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87" w:rsidRDefault="007C2647">
      <w:pPr>
        <w:spacing w:before="5"/>
        <w:ind w:left="2745" w:right="201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52"/>
        </w:rPr>
        <w:t>Cisco CCNA</w:t>
      </w:r>
    </w:p>
    <w:p w:rsidR="006D3087" w:rsidRDefault="007C2647">
      <w:pPr>
        <w:spacing w:before="118"/>
        <w:ind w:left="836"/>
        <w:jc w:val="both"/>
        <w:rPr>
          <w:b/>
          <w:sz w:val="24"/>
        </w:rPr>
      </w:pPr>
      <w:r>
        <w:rPr>
          <w:b/>
          <w:sz w:val="24"/>
        </w:rPr>
        <w:t>Minden kérdés 2 pont!</w:t>
      </w:r>
    </w:p>
    <w:p w:rsidR="006D3087" w:rsidRDefault="006D3087">
      <w:pPr>
        <w:pStyle w:val="Szvegtrzs"/>
        <w:spacing w:before="5"/>
        <w:ind w:left="0"/>
        <w:rPr>
          <w:b/>
          <w:sz w:val="34"/>
        </w:rPr>
      </w:pPr>
    </w:p>
    <w:p w:rsidR="006D3087" w:rsidRDefault="007C2647">
      <w:pPr>
        <w:pStyle w:val="Listaszerbekezds"/>
        <w:numPr>
          <w:ilvl w:val="0"/>
          <w:numId w:val="4"/>
        </w:numPr>
        <w:tabs>
          <w:tab w:val="left" w:pos="1106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Egy szervezet új IP-címzési rendszert valósít meg a növekedés, valamint a kiszolgálók külső internetes felhasználók számára történő elérésének biztosítására. Hogyan kell a kiszolgálók elérését a címzési rendszerrel</w:t>
      </w:r>
      <w:r>
        <w:rPr>
          <w:spacing w:val="-4"/>
          <w:sz w:val="24"/>
        </w:rPr>
        <w:t xml:space="preserve"> </w:t>
      </w:r>
      <w:r>
        <w:rPr>
          <w:sz w:val="24"/>
        </w:rPr>
        <w:t>megvalósítani?</w:t>
      </w:r>
    </w:p>
    <w:p w:rsidR="006D3087" w:rsidRPr="00B75799" w:rsidRDefault="007C2647">
      <w:pPr>
        <w:pStyle w:val="Listaszerbekezds"/>
        <w:numPr>
          <w:ilvl w:val="1"/>
          <w:numId w:val="4"/>
        </w:numPr>
        <w:tabs>
          <w:tab w:val="left" w:pos="1814"/>
        </w:tabs>
        <w:spacing w:line="274" w:lineRule="exact"/>
        <w:ind w:hanging="336"/>
        <w:rPr>
          <w:sz w:val="24"/>
          <w:highlight w:val="green"/>
        </w:rPr>
      </w:pPr>
      <w:r w:rsidRPr="00B75799">
        <w:rPr>
          <w:sz w:val="24"/>
          <w:highlight w:val="green"/>
        </w:rPr>
        <w:t>Statikus nyilvános IP-címek kiosztása minden</w:t>
      </w:r>
      <w:r w:rsidRPr="00B75799">
        <w:rPr>
          <w:spacing w:val="-7"/>
          <w:sz w:val="24"/>
          <w:highlight w:val="green"/>
        </w:rPr>
        <w:t xml:space="preserve"> </w:t>
      </w:r>
      <w:r w:rsidRPr="00B75799">
        <w:rPr>
          <w:sz w:val="24"/>
          <w:highlight w:val="green"/>
        </w:rPr>
        <w:t>kiszolgálónak.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814"/>
        </w:tabs>
        <w:ind w:hanging="336"/>
        <w:rPr>
          <w:sz w:val="24"/>
        </w:rPr>
      </w:pPr>
      <w:bookmarkStart w:id="0" w:name="_GoBack"/>
      <w:bookmarkEnd w:id="0"/>
      <w:r>
        <w:rPr>
          <w:sz w:val="24"/>
        </w:rPr>
        <w:t>DHCP használata B osztályú</w:t>
      </w:r>
      <w:r>
        <w:rPr>
          <w:spacing w:val="-2"/>
          <w:sz w:val="24"/>
        </w:rPr>
        <w:t xml:space="preserve"> </w:t>
      </w:r>
      <w:r>
        <w:rPr>
          <w:sz w:val="24"/>
        </w:rPr>
        <w:t>címekkel.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799"/>
        </w:tabs>
        <w:ind w:left="1798" w:hanging="254"/>
        <w:rPr>
          <w:sz w:val="24"/>
        </w:rPr>
      </w:pPr>
      <w:r>
        <w:rPr>
          <w:sz w:val="24"/>
        </w:rPr>
        <w:t>A kiszolgálók saját C osztályú hálózatba</w:t>
      </w:r>
      <w:r>
        <w:rPr>
          <w:spacing w:val="-6"/>
          <w:sz w:val="24"/>
        </w:rPr>
        <w:t xml:space="preserve"> </w:t>
      </w:r>
      <w:r>
        <w:rPr>
          <w:sz w:val="24"/>
        </w:rPr>
        <w:t>helyezése.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814"/>
        </w:tabs>
        <w:ind w:right="866" w:hanging="336"/>
        <w:rPr>
          <w:sz w:val="24"/>
        </w:rPr>
      </w:pPr>
      <w:r>
        <w:rPr>
          <w:sz w:val="24"/>
        </w:rPr>
        <w:t>Dinamikus NAT használata a kiszolgálók privát IP-címeinek nyilvános IP-címre történő</w:t>
      </w:r>
      <w:r>
        <w:rPr>
          <w:spacing w:val="-3"/>
          <w:sz w:val="24"/>
        </w:rPr>
        <w:t xml:space="preserve"> </w:t>
      </w:r>
      <w:r>
        <w:rPr>
          <w:sz w:val="24"/>
        </w:rPr>
        <w:t>fordításához.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4"/>
        </w:numPr>
        <w:tabs>
          <w:tab w:val="left" w:pos="1137"/>
        </w:tabs>
        <w:ind w:right="107" w:firstLine="0"/>
        <w:jc w:val="both"/>
        <w:rPr>
          <w:sz w:val="24"/>
        </w:rPr>
      </w:pPr>
      <w:r>
        <w:rPr>
          <w:sz w:val="24"/>
        </w:rPr>
        <w:t>Egy hatalmas iroda felhasználója betelefonál az ügyfélszolgálatra, mert a PC nem tud az internethez vagy más hálózati erőforráshoz csatlakozni, de minden más normálisan működik rajta. A technikus megkéri a hívót, hogy érdeklődjön a közelben lévő felhasználók számítógépeinek hálózati kapcsolatairól. Pár perc múlva a hívó jelenti, hogy több közvetlen szomszédja is ugyanazt a problémát tapasztalja, de a távolabb ülők nem. Feltéve, hogy a probléma leírása pontos volt, mit kell először</w:t>
      </w:r>
      <w:r>
        <w:rPr>
          <w:spacing w:val="-6"/>
          <w:sz w:val="24"/>
        </w:rPr>
        <w:t xml:space="preserve"> </w:t>
      </w:r>
      <w:r>
        <w:rPr>
          <w:sz w:val="24"/>
        </w:rPr>
        <w:t>ellenőrizni?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814"/>
        </w:tabs>
        <w:ind w:left="1813"/>
        <w:rPr>
          <w:sz w:val="24"/>
        </w:rPr>
      </w:pPr>
      <w:r>
        <w:rPr>
          <w:sz w:val="24"/>
        </w:rPr>
        <w:t>a hívó számítógépének hálózati</w:t>
      </w:r>
      <w:r>
        <w:rPr>
          <w:spacing w:val="-4"/>
          <w:sz w:val="24"/>
        </w:rPr>
        <w:t xml:space="preserve"> </w:t>
      </w:r>
      <w:r>
        <w:rPr>
          <w:sz w:val="24"/>
        </w:rPr>
        <w:t>csatlakozóját</w:t>
      </w:r>
    </w:p>
    <w:p w:rsidR="006D3087" w:rsidRPr="00B6564F" w:rsidRDefault="007C2647">
      <w:pPr>
        <w:pStyle w:val="Listaszerbekezds"/>
        <w:numPr>
          <w:ilvl w:val="1"/>
          <w:numId w:val="4"/>
        </w:numPr>
        <w:tabs>
          <w:tab w:val="left" w:pos="1814"/>
        </w:tabs>
        <w:ind w:left="1813"/>
        <w:rPr>
          <w:sz w:val="24"/>
          <w:highlight w:val="green"/>
        </w:rPr>
      </w:pPr>
      <w:r w:rsidRPr="00B6564F">
        <w:rPr>
          <w:sz w:val="24"/>
          <w:highlight w:val="green"/>
        </w:rPr>
        <w:t>a távközlési szoba munkacsoportos</w:t>
      </w:r>
      <w:r w:rsidRPr="00B6564F">
        <w:rPr>
          <w:spacing w:val="-5"/>
          <w:sz w:val="24"/>
          <w:highlight w:val="green"/>
        </w:rPr>
        <w:t xml:space="preserve"> </w:t>
      </w:r>
      <w:r w:rsidRPr="00B6564F">
        <w:rPr>
          <w:sz w:val="24"/>
          <w:highlight w:val="green"/>
        </w:rPr>
        <w:t>kapcsolóját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799"/>
        </w:tabs>
        <w:ind w:left="1798" w:hanging="254"/>
        <w:rPr>
          <w:sz w:val="24"/>
        </w:rPr>
      </w:pPr>
      <w:r>
        <w:rPr>
          <w:sz w:val="24"/>
        </w:rPr>
        <w:t>a hálózati csatlakozók és a távközlési szoba közötti</w:t>
      </w:r>
      <w:r>
        <w:rPr>
          <w:spacing w:val="-7"/>
          <w:sz w:val="24"/>
        </w:rPr>
        <w:t xml:space="preserve"> </w:t>
      </w:r>
      <w:r>
        <w:rPr>
          <w:sz w:val="24"/>
        </w:rPr>
        <w:t>kábelt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814"/>
        </w:tabs>
        <w:ind w:left="1813"/>
        <w:rPr>
          <w:sz w:val="24"/>
        </w:rPr>
      </w:pPr>
      <w:r>
        <w:rPr>
          <w:sz w:val="24"/>
        </w:rPr>
        <w:t>a hívó PC-je és a hálózati csatlakozó közötti</w:t>
      </w:r>
      <w:r>
        <w:rPr>
          <w:spacing w:val="-5"/>
          <w:sz w:val="24"/>
        </w:rPr>
        <w:t xml:space="preserve"> </w:t>
      </w:r>
      <w:r>
        <w:rPr>
          <w:sz w:val="24"/>
        </w:rPr>
        <w:t>kábelt</w:t>
      </w:r>
    </w:p>
    <w:p w:rsidR="006D3087" w:rsidRDefault="007C2647">
      <w:pPr>
        <w:pStyle w:val="Listaszerbekezds"/>
        <w:numPr>
          <w:ilvl w:val="1"/>
          <w:numId w:val="4"/>
        </w:numPr>
        <w:tabs>
          <w:tab w:val="left" w:pos="1814"/>
        </w:tabs>
        <w:spacing w:before="1"/>
        <w:ind w:left="1813"/>
        <w:rPr>
          <w:sz w:val="24"/>
        </w:rPr>
      </w:pPr>
      <w:r>
        <w:rPr>
          <w:sz w:val="24"/>
        </w:rPr>
        <w:t>a szomszéd PC-je és a szomszéd hálózati csatlakozója közötti</w:t>
      </w:r>
      <w:r>
        <w:rPr>
          <w:spacing w:val="-9"/>
          <w:sz w:val="24"/>
        </w:rPr>
        <w:t xml:space="preserve"> </w:t>
      </w:r>
      <w:r>
        <w:rPr>
          <w:sz w:val="24"/>
        </w:rPr>
        <w:t>kábelt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4"/>
        </w:numPr>
        <w:tabs>
          <w:tab w:val="left" w:pos="1106"/>
        </w:tabs>
        <w:ind w:firstLine="0"/>
        <w:jc w:val="both"/>
        <w:rPr>
          <w:sz w:val="24"/>
        </w:rPr>
      </w:pPr>
      <w:r>
        <w:rPr>
          <w:sz w:val="24"/>
        </w:rPr>
        <w:t>Az új adatközpont tervében a hálózattervező RSTP használatát javasolja. Az új tervben</w:t>
      </w:r>
      <w:r>
        <w:rPr>
          <w:spacing w:val="-43"/>
          <w:sz w:val="24"/>
        </w:rPr>
        <w:t xml:space="preserve"> </w:t>
      </w:r>
      <w:r>
        <w:rPr>
          <w:sz w:val="24"/>
        </w:rPr>
        <w:t>több</w:t>
      </w:r>
    </w:p>
    <w:p w:rsidR="006D3087" w:rsidRDefault="007C2647">
      <w:pPr>
        <w:pStyle w:val="Listaszerbekezds"/>
        <w:numPr>
          <w:ilvl w:val="0"/>
          <w:numId w:val="3"/>
        </w:numPr>
        <w:tabs>
          <w:tab w:val="left" w:pos="1105"/>
        </w:tabs>
        <w:ind w:right="140" w:firstLine="0"/>
        <w:jc w:val="both"/>
        <w:rPr>
          <w:sz w:val="24"/>
        </w:rPr>
      </w:pPr>
      <w:r>
        <w:rPr>
          <w:sz w:val="24"/>
        </w:rPr>
        <w:t>rétegbeli tartalék kapcsoló és összeköttetés szerepel. Ebben az esetben mi az RSTP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előnye az </w:t>
      </w:r>
      <w:proofErr w:type="spellStart"/>
      <w:r>
        <w:rPr>
          <w:sz w:val="24"/>
        </w:rPr>
        <w:t>STP-vel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szemben?</w:t>
      </w:r>
    </w:p>
    <w:p w:rsidR="006D3087" w:rsidRDefault="007C2647">
      <w:pPr>
        <w:pStyle w:val="Listaszerbekezds"/>
        <w:numPr>
          <w:ilvl w:val="1"/>
          <w:numId w:val="3"/>
        </w:numPr>
        <w:tabs>
          <w:tab w:val="left" w:pos="1814"/>
        </w:tabs>
        <w:rPr>
          <w:sz w:val="24"/>
        </w:rPr>
      </w:pPr>
      <w:r>
        <w:rPr>
          <w:sz w:val="24"/>
        </w:rPr>
        <w:t>A tartalék összeköttetések nem lesznek</w:t>
      </w:r>
      <w:r>
        <w:rPr>
          <w:spacing w:val="-10"/>
          <w:sz w:val="24"/>
        </w:rPr>
        <w:t xml:space="preserve"> </w:t>
      </w:r>
      <w:r>
        <w:rPr>
          <w:sz w:val="24"/>
        </w:rPr>
        <w:t>blokkolva.</w:t>
      </w:r>
    </w:p>
    <w:p w:rsidR="006D3087" w:rsidRDefault="007C2647">
      <w:pPr>
        <w:pStyle w:val="Listaszerbekezds"/>
        <w:numPr>
          <w:ilvl w:val="1"/>
          <w:numId w:val="3"/>
        </w:numPr>
        <w:tabs>
          <w:tab w:val="left" w:pos="1814"/>
        </w:tabs>
        <w:rPr>
          <w:sz w:val="24"/>
        </w:rPr>
      </w:pPr>
      <w:r>
        <w:rPr>
          <w:sz w:val="24"/>
        </w:rPr>
        <w:t>Az irányítótáblák lényegesen gyorsabban</w:t>
      </w:r>
      <w:r>
        <w:rPr>
          <w:spacing w:val="-7"/>
          <w:sz w:val="24"/>
        </w:rPr>
        <w:t xml:space="preserve"> </w:t>
      </w:r>
      <w:r>
        <w:rPr>
          <w:sz w:val="24"/>
        </w:rPr>
        <w:t>konvergálnak.</w:t>
      </w:r>
    </w:p>
    <w:p w:rsidR="006D3087" w:rsidRPr="00B6564F" w:rsidRDefault="007C2647">
      <w:pPr>
        <w:pStyle w:val="Listaszerbekezds"/>
        <w:numPr>
          <w:ilvl w:val="1"/>
          <w:numId w:val="3"/>
        </w:numPr>
        <w:tabs>
          <w:tab w:val="left" w:pos="1799"/>
        </w:tabs>
        <w:ind w:left="1798" w:hanging="254"/>
        <w:rPr>
          <w:sz w:val="24"/>
          <w:highlight w:val="green"/>
        </w:rPr>
      </w:pPr>
      <w:r w:rsidRPr="00B6564F">
        <w:rPr>
          <w:sz w:val="24"/>
          <w:highlight w:val="green"/>
        </w:rPr>
        <w:t>A feszítőfa protokoll konvergencia ideje</w:t>
      </w:r>
      <w:r w:rsidRPr="00B6564F">
        <w:rPr>
          <w:spacing w:val="-2"/>
          <w:sz w:val="24"/>
          <w:highlight w:val="green"/>
        </w:rPr>
        <w:t xml:space="preserve"> </w:t>
      </w:r>
      <w:r w:rsidRPr="00B6564F">
        <w:rPr>
          <w:sz w:val="24"/>
          <w:highlight w:val="green"/>
        </w:rPr>
        <w:t>lecsökkent.</w:t>
      </w:r>
    </w:p>
    <w:p w:rsidR="006D3087" w:rsidRDefault="007C2647">
      <w:pPr>
        <w:pStyle w:val="Listaszerbekezds"/>
        <w:numPr>
          <w:ilvl w:val="1"/>
          <w:numId w:val="3"/>
        </w:numPr>
        <w:tabs>
          <w:tab w:val="left" w:pos="1814"/>
        </w:tabs>
        <w:rPr>
          <w:sz w:val="24"/>
        </w:rPr>
      </w:pPr>
      <w:r>
        <w:rPr>
          <w:sz w:val="24"/>
        </w:rPr>
        <w:t>Kevesebb tartalék összeköttetésre van szükség a</w:t>
      </w:r>
      <w:r>
        <w:rPr>
          <w:spacing w:val="-8"/>
          <w:sz w:val="24"/>
        </w:rPr>
        <w:t xml:space="preserve"> </w:t>
      </w:r>
      <w:r>
        <w:rPr>
          <w:sz w:val="24"/>
        </w:rPr>
        <w:lastRenderedPageBreak/>
        <w:t>kapcsolatokhoz.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2"/>
        </w:numPr>
        <w:tabs>
          <w:tab w:val="left" w:pos="1106"/>
        </w:tabs>
        <w:ind w:right="100" w:firstLine="0"/>
        <w:jc w:val="both"/>
        <w:rPr>
          <w:sz w:val="24"/>
        </w:rPr>
      </w:pPr>
      <w:r>
        <w:rPr>
          <w:sz w:val="24"/>
        </w:rPr>
        <w:t>Egy vállalatnak nem túl magasan képzett IT személyzete van. Melyik két szolgáltatásra vagy technológiára vonatkozó továbbképzés szükségességét igazolhatja egy hálózattervező a személyzet számára, a VPN alapvető működésének megértéséhez? (Két jó válasz</w:t>
      </w:r>
      <w:r>
        <w:rPr>
          <w:spacing w:val="-24"/>
          <w:sz w:val="24"/>
        </w:rPr>
        <w:t xml:space="preserve"> </w:t>
      </w:r>
      <w:r>
        <w:rPr>
          <w:sz w:val="24"/>
        </w:rPr>
        <w:t>van.)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4"/>
          <w:tab w:val="left" w:pos="4376"/>
          <w:tab w:val="left" w:pos="7917"/>
        </w:tabs>
        <w:spacing w:before="1"/>
        <w:rPr>
          <w:sz w:val="24"/>
        </w:rPr>
      </w:pPr>
      <w:r>
        <w:rPr>
          <w:sz w:val="24"/>
        </w:rPr>
        <w:t>hozzáférési</w:t>
      </w:r>
      <w:r>
        <w:rPr>
          <w:spacing w:val="-3"/>
          <w:sz w:val="24"/>
        </w:rPr>
        <w:t xml:space="preserve"> </w:t>
      </w:r>
      <w:r>
        <w:rPr>
          <w:sz w:val="24"/>
        </w:rPr>
        <w:t>listák</w:t>
      </w:r>
      <w:r>
        <w:rPr>
          <w:sz w:val="24"/>
        </w:rPr>
        <w:tab/>
      </w:r>
      <w:r w:rsidRPr="00B6564F">
        <w:rPr>
          <w:sz w:val="24"/>
          <w:highlight w:val="green"/>
        </w:rPr>
        <w:t>b.</w:t>
      </w:r>
      <w:r w:rsidRPr="00B6564F">
        <w:rPr>
          <w:spacing w:val="-1"/>
          <w:sz w:val="24"/>
          <w:highlight w:val="green"/>
        </w:rPr>
        <w:t xml:space="preserve"> </w:t>
      </w:r>
      <w:r w:rsidRPr="00B6564F">
        <w:rPr>
          <w:sz w:val="24"/>
          <w:highlight w:val="green"/>
        </w:rPr>
        <w:t>titkosító</w:t>
      </w:r>
      <w:r w:rsidRPr="00B6564F">
        <w:rPr>
          <w:spacing w:val="-2"/>
          <w:sz w:val="24"/>
          <w:highlight w:val="green"/>
        </w:rPr>
        <w:t xml:space="preserve"> </w:t>
      </w:r>
      <w:r w:rsidRPr="00B6564F">
        <w:rPr>
          <w:sz w:val="24"/>
          <w:highlight w:val="green"/>
        </w:rPr>
        <w:t>algoritmusok</w:t>
      </w:r>
      <w:r>
        <w:rPr>
          <w:sz w:val="24"/>
        </w:rPr>
        <w:tab/>
        <w:t xml:space="preserve">c. </w:t>
      </w:r>
      <w:proofErr w:type="spellStart"/>
      <w:r>
        <w:rPr>
          <w:sz w:val="24"/>
        </w:rPr>
        <w:t>Frame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konfiguráció</w:t>
      </w:r>
    </w:p>
    <w:p w:rsidR="006D3087" w:rsidRDefault="007C2647">
      <w:pPr>
        <w:pStyle w:val="Szvegtrzs"/>
        <w:tabs>
          <w:tab w:val="left" w:pos="4376"/>
          <w:tab w:val="left" w:pos="7917"/>
        </w:tabs>
        <w:ind w:left="1544"/>
      </w:pPr>
      <w:r>
        <w:t>d. QOS</w:t>
      </w:r>
      <w:r>
        <w:rPr>
          <w:spacing w:val="-1"/>
        </w:rPr>
        <w:t xml:space="preserve"> </w:t>
      </w:r>
      <w:r>
        <w:t>működés</w:t>
      </w:r>
      <w:r>
        <w:tab/>
      </w:r>
      <w:r w:rsidRPr="00B6564F">
        <w:rPr>
          <w:highlight w:val="green"/>
        </w:rPr>
        <w:t>e.</w:t>
      </w:r>
      <w:r w:rsidRPr="00B6564F">
        <w:rPr>
          <w:spacing w:val="-1"/>
          <w:highlight w:val="green"/>
        </w:rPr>
        <w:t xml:space="preserve"> </w:t>
      </w:r>
      <w:r w:rsidRPr="00B6564F">
        <w:rPr>
          <w:highlight w:val="green"/>
        </w:rPr>
        <w:t>alagút</w:t>
      </w:r>
      <w:r w:rsidRPr="00B6564F">
        <w:rPr>
          <w:spacing w:val="-3"/>
          <w:highlight w:val="green"/>
        </w:rPr>
        <w:t xml:space="preserve"> </w:t>
      </w:r>
      <w:r w:rsidRPr="00B6564F">
        <w:rPr>
          <w:highlight w:val="green"/>
        </w:rPr>
        <w:t>protokollok</w:t>
      </w:r>
      <w:r>
        <w:tab/>
        <w:t>f. VLAN</w:t>
      </w:r>
      <w:r>
        <w:rPr>
          <w:spacing w:val="-4"/>
        </w:rPr>
        <w:t xml:space="preserve"> </w:t>
      </w:r>
      <w:r>
        <w:t>konfiguráció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2"/>
        </w:numPr>
        <w:tabs>
          <w:tab w:val="left" w:pos="1125"/>
        </w:tabs>
        <w:ind w:right="106" w:firstLine="0"/>
        <w:jc w:val="both"/>
        <w:rPr>
          <w:sz w:val="24"/>
        </w:rPr>
      </w:pPr>
      <w:r>
        <w:rPr>
          <w:sz w:val="24"/>
        </w:rPr>
        <w:t>Egy hálózati rendszergazda IPv6 protokollt integrál egy IPv4 hálózatba úgy, hogy protokoll csomagot ágyaz be egy másik protokollba. Melyik áttérési módszert</w:t>
      </w:r>
      <w:r>
        <w:rPr>
          <w:spacing w:val="-13"/>
          <w:sz w:val="24"/>
        </w:rPr>
        <w:t xml:space="preserve"> </w:t>
      </w:r>
      <w:r>
        <w:rPr>
          <w:sz w:val="24"/>
        </w:rPr>
        <w:t>alkalmazza?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4"/>
          <w:tab w:val="left" w:pos="5793"/>
        </w:tabs>
        <w:rPr>
          <w:sz w:val="24"/>
        </w:rPr>
      </w:pPr>
      <w:r>
        <w:rPr>
          <w:sz w:val="24"/>
        </w:rPr>
        <w:t>kettős</w:t>
      </w:r>
      <w:r>
        <w:rPr>
          <w:spacing w:val="-5"/>
          <w:sz w:val="24"/>
        </w:rPr>
        <w:t xml:space="preserve"> </w:t>
      </w:r>
      <w:r>
        <w:rPr>
          <w:sz w:val="24"/>
        </w:rPr>
        <w:t>protokollkészlet</w:t>
      </w:r>
      <w:r>
        <w:rPr>
          <w:sz w:val="24"/>
        </w:rPr>
        <w:tab/>
      </w:r>
      <w:r w:rsidRPr="00B75799">
        <w:rPr>
          <w:sz w:val="24"/>
          <w:highlight w:val="green"/>
        </w:rPr>
        <w:t>b.</w:t>
      </w:r>
      <w:r w:rsidRPr="00B75799">
        <w:rPr>
          <w:spacing w:val="1"/>
          <w:sz w:val="24"/>
          <w:highlight w:val="green"/>
        </w:rPr>
        <w:t xml:space="preserve"> </w:t>
      </w:r>
      <w:r w:rsidRPr="00B75799">
        <w:rPr>
          <w:sz w:val="24"/>
          <w:highlight w:val="green"/>
        </w:rPr>
        <w:t>alagúttechnika</w:t>
      </w:r>
    </w:p>
    <w:p w:rsidR="006D3087" w:rsidRDefault="007C2647">
      <w:pPr>
        <w:pStyle w:val="Szvegtrzs"/>
        <w:tabs>
          <w:tab w:val="left" w:pos="5793"/>
        </w:tabs>
        <w:ind w:left="1544"/>
      </w:pPr>
      <w:r>
        <w:t>c. proxy használata</w:t>
      </w:r>
      <w:r>
        <w:rPr>
          <w:spacing w:val="-7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címfordítás</w:t>
      </w:r>
      <w:r>
        <w:tab/>
        <w:t>d. NAT alkalmazása</w:t>
      </w:r>
      <w:r>
        <w:rPr>
          <w:spacing w:val="-1"/>
        </w:rPr>
        <w:t xml:space="preserve"> </w:t>
      </w:r>
      <w:r>
        <w:t>protokollfordítóval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2"/>
        </w:numPr>
        <w:tabs>
          <w:tab w:val="left" w:pos="1106"/>
        </w:tabs>
        <w:ind w:right="528" w:firstLine="0"/>
        <w:rPr>
          <w:sz w:val="24"/>
        </w:rPr>
      </w:pPr>
      <w:r>
        <w:rPr>
          <w:sz w:val="24"/>
        </w:rPr>
        <w:t>Hálózati eszközök biztonságossá tétele esetén melyik két bevált módszer</w:t>
      </w:r>
      <w:r>
        <w:rPr>
          <w:spacing w:val="-42"/>
          <w:sz w:val="24"/>
        </w:rPr>
        <w:t xml:space="preserve"> </w:t>
      </w:r>
      <w:r>
        <w:rPr>
          <w:sz w:val="24"/>
        </w:rPr>
        <w:t>megvalósítása ajánlott? (Két jó válasz</w:t>
      </w:r>
      <w:r>
        <w:rPr>
          <w:spacing w:val="-2"/>
          <w:sz w:val="24"/>
        </w:rPr>
        <w:t xml:space="preserve"> </w:t>
      </w:r>
      <w:r>
        <w:rPr>
          <w:sz w:val="24"/>
        </w:rPr>
        <w:t>van.)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4"/>
        </w:tabs>
        <w:rPr>
          <w:sz w:val="24"/>
        </w:rPr>
      </w:pPr>
      <w:r>
        <w:rPr>
          <w:sz w:val="24"/>
        </w:rPr>
        <w:t xml:space="preserve">VLAN1 natív </w:t>
      </w:r>
      <w:proofErr w:type="spellStart"/>
      <w:r>
        <w:rPr>
          <w:sz w:val="24"/>
        </w:rPr>
        <w:t>VLAN-ként</w:t>
      </w:r>
      <w:proofErr w:type="spellEnd"/>
      <w:r>
        <w:rPr>
          <w:sz w:val="24"/>
        </w:rPr>
        <w:t xml:space="preserve"> történő</w:t>
      </w:r>
      <w:r>
        <w:rPr>
          <w:spacing w:val="-6"/>
          <w:sz w:val="24"/>
        </w:rPr>
        <w:t xml:space="preserve"> </w:t>
      </w:r>
      <w:r>
        <w:rPr>
          <w:sz w:val="24"/>
        </w:rPr>
        <w:t>konfigurálása.</w:t>
      </w:r>
    </w:p>
    <w:p w:rsidR="006D3087" w:rsidRPr="0015687F" w:rsidRDefault="007C2647">
      <w:pPr>
        <w:pStyle w:val="Listaszerbekezds"/>
        <w:numPr>
          <w:ilvl w:val="1"/>
          <w:numId w:val="2"/>
        </w:numPr>
        <w:tabs>
          <w:tab w:val="left" w:pos="1814"/>
        </w:tabs>
        <w:rPr>
          <w:sz w:val="24"/>
        </w:rPr>
      </w:pPr>
      <w:r w:rsidRPr="0015687F">
        <w:rPr>
          <w:sz w:val="24"/>
        </w:rPr>
        <w:t xml:space="preserve">A kapcsoló nem használt </w:t>
      </w:r>
      <w:proofErr w:type="spellStart"/>
      <w:r w:rsidRPr="0015687F">
        <w:rPr>
          <w:sz w:val="24"/>
        </w:rPr>
        <w:t>portjainak</w:t>
      </w:r>
      <w:proofErr w:type="spellEnd"/>
      <w:r w:rsidRPr="0015687F">
        <w:rPr>
          <w:spacing w:val="-7"/>
          <w:sz w:val="24"/>
        </w:rPr>
        <w:t xml:space="preserve"> </w:t>
      </w:r>
      <w:r w:rsidRPr="0015687F">
        <w:rPr>
          <w:sz w:val="24"/>
        </w:rPr>
        <w:t>letiltása.</w:t>
      </w:r>
    </w:p>
    <w:p w:rsidR="006D3087" w:rsidRPr="0015687F" w:rsidRDefault="007C2647">
      <w:pPr>
        <w:pStyle w:val="Listaszerbekezds"/>
        <w:numPr>
          <w:ilvl w:val="1"/>
          <w:numId w:val="2"/>
        </w:numPr>
        <w:tabs>
          <w:tab w:val="left" w:pos="1799"/>
        </w:tabs>
        <w:ind w:left="1798" w:hanging="254"/>
        <w:rPr>
          <w:sz w:val="24"/>
          <w:highlight w:val="green"/>
        </w:rPr>
      </w:pPr>
      <w:r w:rsidRPr="0015687F">
        <w:rPr>
          <w:sz w:val="24"/>
          <w:highlight w:val="green"/>
        </w:rPr>
        <w:t>Az SSH engedélyezése, és a Telnet</w:t>
      </w:r>
      <w:r w:rsidRPr="0015687F">
        <w:rPr>
          <w:spacing w:val="-10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tiltása.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4"/>
        </w:tabs>
        <w:rPr>
          <w:sz w:val="24"/>
        </w:rPr>
      </w:pPr>
      <w:r>
        <w:rPr>
          <w:sz w:val="24"/>
        </w:rPr>
        <w:t>Vendég- és a belső alkalmazottak forgalmának</w:t>
      </w:r>
      <w:r>
        <w:rPr>
          <w:spacing w:val="-31"/>
          <w:sz w:val="24"/>
        </w:rPr>
        <w:t xml:space="preserve"> </w:t>
      </w:r>
      <w:r>
        <w:rPr>
          <w:sz w:val="24"/>
        </w:rPr>
        <w:t>állandósítása.</w:t>
      </w:r>
    </w:p>
    <w:p w:rsidR="006D3087" w:rsidRPr="0015687F" w:rsidRDefault="007C2647">
      <w:pPr>
        <w:pStyle w:val="Listaszerbekezds"/>
        <w:numPr>
          <w:ilvl w:val="1"/>
          <w:numId w:val="2"/>
        </w:numPr>
        <w:tabs>
          <w:tab w:val="left" w:pos="1814"/>
        </w:tabs>
        <w:spacing w:before="1"/>
        <w:rPr>
          <w:sz w:val="24"/>
          <w:highlight w:val="green"/>
        </w:rPr>
      </w:pPr>
      <w:r w:rsidRPr="0015687F">
        <w:rPr>
          <w:sz w:val="24"/>
          <w:highlight w:val="green"/>
        </w:rPr>
        <w:t>A naplók forgalomirányítókon történő tárolásának</w:t>
      </w:r>
      <w:r w:rsidRPr="0015687F">
        <w:rPr>
          <w:spacing w:val="-28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biztosítása.</w:t>
      </w:r>
    </w:p>
    <w:p w:rsidR="006D3087" w:rsidRDefault="006D3087">
      <w:pPr>
        <w:rPr>
          <w:sz w:val="24"/>
        </w:rPr>
        <w:sectPr w:rsidR="006D3087">
          <w:type w:val="continuous"/>
          <w:pgSz w:w="11910" w:h="16840"/>
          <w:pgMar w:top="620" w:right="280" w:bottom="280" w:left="580" w:header="708" w:footer="708" w:gutter="0"/>
          <w:cols w:space="708"/>
        </w:sectPr>
      </w:pPr>
    </w:p>
    <w:p w:rsidR="006D3087" w:rsidRDefault="007C2647">
      <w:pPr>
        <w:pStyle w:val="Listaszerbekezds"/>
        <w:numPr>
          <w:ilvl w:val="0"/>
          <w:numId w:val="2"/>
        </w:numPr>
        <w:tabs>
          <w:tab w:val="left" w:pos="1118"/>
        </w:tabs>
        <w:spacing w:before="73"/>
        <w:ind w:right="101" w:firstLine="0"/>
        <w:jc w:val="both"/>
        <w:rPr>
          <w:sz w:val="24"/>
        </w:rPr>
      </w:pPr>
      <w:r>
        <w:rPr>
          <w:sz w:val="24"/>
        </w:rPr>
        <w:lastRenderedPageBreak/>
        <w:t>A hálózattervezőnek az ügyfél hálózatába egy irányító protokollt kell választania. A jelenleg telepített hálózaton Cisco és nem Cisco eszközök is találhatók, de nincs költségkeret az eszközök cseréjére. A tervező az új hálózatban VLSM és útvonalösszegzés megvalósítását is tervezi. Melyik két protokoll biztosíthatja a megfelelő működést a LAN számára? (Két jó válasz van.)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4"/>
          <w:tab w:val="left" w:pos="2960"/>
          <w:tab w:val="left" w:pos="4376"/>
          <w:tab w:val="left" w:pos="5793"/>
          <w:tab w:val="left" w:pos="7209"/>
          <w:tab w:val="left" w:pos="8625"/>
        </w:tabs>
        <w:spacing w:before="1"/>
        <w:rPr>
          <w:sz w:val="24"/>
        </w:rPr>
      </w:pPr>
      <w:r>
        <w:rPr>
          <w:sz w:val="24"/>
        </w:rPr>
        <w:t>RTP</w:t>
      </w:r>
      <w:r>
        <w:rPr>
          <w:sz w:val="24"/>
        </w:rPr>
        <w:tab/>
        <w:t>b. RSTP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RIPv1</w:t>
      </w:r>
      <w:r>
        <w:rPr>
          <w:sz w:val="24"/>
        </w:rPr>
        <w:tab/>
        <w:t>d</w:t>
      </w:r>
      <w:r w:rsidRPr="0015687F">
        <w:rPr>
          <w:sz w:val="24"/>
          <w:highlight w:val="green"/>
        </w:rPr>
        <w:t>.</w:t>
      </w:r>
      <w:r w:rsidRPr="0015687F">
        <w:rPr>
          <w:spacing w:val="-1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RIPv2</w:t>
      </w:r>
      <w:r>
        <w:rPr>
          <w:sz w:val="24"/>
        </w:rPr>
        <w:tab/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EIGRP</w:t>
      </w:r>
      <w:r>
        <w:rPr>
          <w:sz w:val="24"/>
        </w:rPr>
        <w:tab/>
        <w:t>f.</w:t>
      </w:r>
      <w:r>
        <w:rPr>
          <w:spacing w:val="-2"/>
          <w:sz w:val="24"/>
        </w:rPr>
        <w:t xml:space="preserve"> </w:t>
      </w:r>
      <w:r w:rsidRPr="0015687F">
        <w:rPr>
          <w:sz w:val="24"/>
          <w:highlight w:val="green"/>
        </w:rPr>
        <w:t>OSPF</w:t>
      </w:r>
    </w:p>
    <w:p w:rsidR="006D3087" w:rsidRDefault="006D3087">
      <w:pPr>
        <w:pStyle w:val="Szvegtrzs"/>
        <w:spacing w:before="11"/>
        <w:ind w:left="0"/>
        <w:rPr>
          <w:sz w:val="23"/>
        </w:rPr>
      </w:pPr>
    </w:p>
    <w:p w:rsidR="006D3087" w:rsidRDefault="007C2647">
      <w:pPr>
        <w:pStyle w:val="Listaszerbekezds"/>
        <w:numPr>
          <w:ilvl w:val="0"/>
          <w:numId w:val="2"/>
        </w:numPr>
        <w:tabs>
          <w:tab w:val="left" w:pos="1173"/>
        </w:tabs>
        <w:spacing w:line="275" w:lineRule="exact"/>
        <w:ind w:left="1172" w:hanging="336"/>
        <w:rPr>
          <w:sz w:val="24"/>
        </w:rPr>
      </w:pPr>
      <w:r>
        <w:rPr>
          <w:sz w:val="24"/>
        </w:rPr>
        <w:t xml:space="preserve">Mi a fő feladata egy hierarchikus hálózat hozzáférési </w:t>
      </w:r>
      <w:proofErr w:type="gramStart"/>
      <w:r>
        <w:rPr>
          <w:sz w:val="24"/>
        </w:rPr>
        <w:t>rétegének</w:t>
      </w:r>
      <w:r>
        <w:rPr>
          <w:spacing w:val="-11"/>
          <w:sz w:val="24"/>
        </w:rPr>
        <w:t xml:space="preserve"> </w:t>
      </w:r>
      <w:r>
        <w:rPr>
          <w:sz w:val="24"/>
        </w:rPr>
        <w:t>?</w:t>
      </w:r>
      <w:proofErr w:type="gramEnd"/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1"/>
        </w:tabs>
        <w:spacing w:line="275" w:lineRule="exact"/>
        <w:ind w:left="1810" w:hanging="266"/>
        <w:rPr>
          <w:sz w:val="24"/>
        </w:rPr>
      </w:pPr>
      <w:r>
        <w:rPr>
          <w:sz w:val="24"/>
        </w:rPr>
        <w:t>forgalomirányítást és csomagkezelést</w:t>
      </w:r>
      <w:r>
        <w:rPr>
          <w:spacing w:val="-1"/>
          <w:sz w:val="24"/>
        </w:rPr>
        <w:t xml:space="preserve"> </w:t>
      </w:r>
      <w:r>
        <w:rPr>
          <w:sz w:val="24"/>
        </w:rPr>
        <w:t>végez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814"/>
        </w:tabs>
        <w:rPr>
          <w:sz w:val="24"/>
        </w:rPr>
      </w:pPr>
      <w:r>
        <w:rPr>
          <w:sz w:val="24"/>
        </w:rPr>
        <w:t>redundanciát és hibák elleni védelmet</w:t>
      </w:r>
      <w:r>
        <w:rPr>
          <w:spacing w:val="-7"/>
          <w:sz w:val="24"/>
        </w:rPr>
        <w:t xml:space="preserve"> </w:t>
      </w:r>
      <w:r>
        <w:rPr>
          <w:sz w:val="24"/>
        </w:rPr>
        <w:t>biztosít</w:t>
      </w:r>
    </w:p>
    <w:p w:rsidR="006D3087" w:rsidRDefault="007C2647">
      <w:pPr>
        <w:pStyle w:val="Listaszerbekezds"/>
        <w:numPr>
          <w:ilvl w:val="1"/>
          <w:numId w:val="2"/>
        </w:numPr>
        <w:tabs>
          <w:tab w:val="left" w:pos="1799"/>
        </w:tabs>
        <w:ind w:left="1798" w:hanging="254"/>
        <w:rPr>
          <w:sz w:val="24"/>
        </w:rPr>
      </w:pPr>
      <w:r>
        <w:rPr>
          <w:sz w:val="24"/>
        </w:rPr>
        <w:t xml:space="preserve">nagysebességű, kis késleltetésű </w:t>
      </w:r>
      <w:proofErr w:type="spellStart"/>
      <w:r>
        <w:rPr>
          <w:sz w:val="24"/>
        </w:rPr>
        <w:t>gerincösszeköttetést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biztosít</w:t>
      </w:r>
    </w:p>
    <w:p w:rsidR="006D3087" w:rsidRPr="0015687F" w:rsidRDefault="007C2647">
      <w:pPr>
        <w:pStyle w:val="Listaszerbekezds"/>
        <w:numPr>
          <w:ilvl w:val="1"/>
          <w:numId w:val="2"/>
        </w:numPr>
        <w:tabs>
          <w:tab w:val="left" w:pos="1814"/>
        </w:tabs>
        <w:rPr>
          <w:sz w:val="24"/>
          <w:highlight w:val="green"/>
        </w:rPr>
      </w:pPr>
      <w:r w:rsidRPr="0015687F">
        <w:rPr>
          <w:sz w:val="24"/>
          <w:highlight w:val="green"/>
        </w:rPr>
        <w:t>a végfelhasználók számára hálózathoz való kapcsolódási pontot</w:t>
      </w:r>
      <w:r w:rsidRPr="0015687F">
        <w:rPr>
          <w:spacing w:val="-12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nyújt</w:t>
      </w:r>
    </w:p>
    <w:p w:rsidR="006D3087" w:rsidRDefault="006D3087">
      <w:pPr>
        <w:pStyle w:val="Szvegtrzs"/>
        <w:spacing w:before="1"/>
        <w:ind w:left="0"/>
      </w:pPr>
    </w:p>
    <w:p w:rsidR="006D3087" w:rsidRDefault="007C2647">
      <w:pPr>
        <w:pStyle w:val="Szvegtrzs"/>
        <w:ind w:left="1544" w:right="1522" w:hanging="708"/>
      </w:pPr>
      <w:r>
        <w:t>9. Melyik a 2001</w:t>
      </w:r>
      <w:proofErr w:type="gramStart"/>
      <w:r>
        <w:t>:DB80</w:t>
      </w:r>
      <w:proofErr w:type="gramEnd"/>
      <w:r>
        <w:t>:0000:</w:t>
      </w:r>
      <w:proofErr w:type="spellStart"/>
      <w:r>
        <w:t>0000</w:t>
      </w:r>
      <w:proofErr w:type="spellEnd"/>
      <w:r>
        <w:t>:0C41:3EFF:FE00:0000 IPv6 cím másik alakja? a. 2001:DB8::C41:3EFF:FE:</w:t>
      </w:r>
    </w:p>
    <w:p w:rsidR="006D3087" w:rsidRDefault="007C2647">
      <w:pPr>
        <w:pStyle w:val="Szvegtrzs"/>
        <w:ind w:left="1544" w:right="5964"/>
      </w:pPr>
      <w:r>
        <w:t>b. 2001:DB80</w:t>
      </w:r>
      <w:proofErr w:type="gramStart"/>
      <w:r>
        <w:t>::</w:t>
      </w:r>
      <w:proofErr w:type="gramEnd"/>
      <w:r>
        <w:t xml:space="preserve">C41:3EFF:FE00:: </w:t>
      </w:r>
      <w:r w:rsidRPr="00600C54">
        <w:rPr>
          <w:highlight w:val="green"/>
        </w:rPr>
        <w:t>c. 2001:DB80::C41:3EFF:FE00:0</w:t>
      </w:r>
    </w:p>
    <w:p w:rsidR="006D3087" w:rsidRDefault="007C2647">
      <w:pPr>
        <w:pStyle w:val="Szvegtrzs"/>
        <w:ind w:left="1544"/>
      </w:pPr>
      <w:r>
        <w:t>d. 2001:DB80:0:</w:t>
      </w:r>
      <w:proofErr w:type="spellStart"/>
      <w:r>
        <w:t>0</w:t>
      </w:r>
      <w:proofErr w:type="spellEnd"/>
      <w:r>
        <w:t>:0</w:t>
      </w:r>
      <w:proofErr w:type="gramStart"/>
      <w:r>
        <w:t>:C41</w:t>
      </w:r>
      <w:proofErr w:type="gramEnd"/>
      <w:r>
        <w:t>:3EFF:FE::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1"/>
        </w:numPr>
        <w:tabs>
          <w:tab w:val="left" w:pos="1307"/>
        </w:tabs>
        <w:ind w:right="112" w:firstLine="0"/>
        <w:rPr>
          <w:sz w:val="24"/>
        </w:rPr>
      </w:pPr>
      <w:r>
        <w:rPr>
          <w:sz w:val="24"/>
        </w:rPr>
        <w:t>Milyen előnyökkel jár, ha egy hierarchikus hálózat elosztási rétegében a 2. rétegbeli kapcsolók helyett 3. rétegbelieket használnak? (Két jó válasz</w:t>
      </w:r>
      <w:r>
        <w:rPr>
          <w:spacing w:val="-5"/>
          <w:sz w:val="24"/>
        </w:rPr>
        <w:t xml:space="preserve"> </w:t>
      </w:r>
      <w:r>
        <w:rPr>
          <w:sz w:val="24"/>
        </w:rPr>
        <w:t>van.)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1"/>
        </w:tabs>
        <w:ind w:hanging="266"/>
        <w:rPr>
          <w:sz w:val="24"/>
        </w:rPr>
      </w:pPr>
      <w:r>
        <w:rPr>
          <w:sz w:val="24"/>
        </w:rPr>
        <w:t>megbízható kapcsolatot biztosítanak a</w:t>
      </w:r>
      <w:r>
        <w:rPr>
          <w:spacing w:val="-4"/>
          <w:sz w:val="24"/>
        </w:rPr>
        <w:t xml:space="preserve"> </w:t>
      </w:r>
      <w:r>
        <w:rPr>
          <w:sz w:val="24"/>
        </w:rPr>
        <w:t>végfelhasználóknak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</w:rPr>
      </w:pPr>
      <w:r>
        <w:rPr>
          <w:sz w:val="24"/>
        </w:rPr>
        <w:t>kevesebb IP-alhálózatot kell konfigurálni és</w:t>
      </w:r>
      <w:r>
        <w:rPr>
          <w:spacing w:val="-9"/>
          <w:sz w:val="24"/>
        </w:rPr>
        <w:t xml:space="preserve"> </w:t>
      </w:r>
      <w:r>
        <w:rPr>
          <w:sz w:val="24"/>
        </w:rPr>
        <w:t>kezelni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799"/>
        </w:tabs>
        <w:ind w:left="1798" w:hanging="254"/>
        <w:rPr>
          <w:sz w:val="24"/>
        </w:rPr>
      </w:pPr>
      <w:r>
        <w:rPr>
          <w:sz w:val="24"/>
        </w:rPr>
        <w:t>a szükséges tartalék összeköttetések számát</w:t>
      </w:r>
      <w:r>
        <w:rPr>
          <w:spacing w:val="-4"/>
          <w:sz w:val="24"/>
        </w:rPr>
        <w:t xml:space="preserve"> </w:t>
      </w:r>
      <w:r>
        <w:rPr>
          <w:sz w:val="24"/>
        </w:rPr>
        <w:t>csökkentik</w:t>
      </w:r>
    </w:p>
    <w:p w:rsidR="006D3087" w:rsidRPr="0015687F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  <w:highlight w:val="green"/>
        </w:rPr>
      </w:pPr>
      <w:r w:rsidRPr="0015687F">
        <w:rPr>
          <w:sz w:val="24"/>
          <w:highlight w:val="green"/>
        </w:rPr>
        <w:t xml:space="preserve">kapcsolatot biztosítanak a különböző </w:t>
      </w:r>
      <w:proofErr w:type="spellStart"/>
      <w:r w:rsidRPr="0015687F">
        <w:rPr>
          <w:sz w:val="24"/>
          <w:highlight w:val="green"/>
        </w:rPr>
        <w:t>VLAN-ok</w:t>
      </w:r>
      <w:proofErr w:type="spellEnd"/>
      <w:r w:rsidRPr="0015687F">
        <w:rPr>
          <w:spacing w:val="-5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között</w:t>
      </w:r>
    </w:p>
    <w:p w:rsidR="006D3087" w:rsidRPr="0015687F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  <w:highlight w:val="green"/>
        </w:rPr>
      </w:pPr>
      <w:r w:rsidRPr="0015687F">
        <w:rPr>
          <w:sz w:val="24"/>
          <w:highlight w:val="green"/>
        </w:rPr>
        <w:t>lehetővé teszik az alhálózati címek alapján történő</w:t>
      </w:r>
      <w:r w:rsidRPr="0015687F">
        <w:rPr>
          <w:spacing w:val="-14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forgalomszűrést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1"/>
        </w:numPr>
        <w:tabs>
          <w:tab w:val="left" w:pos="1240"/>
        </w:tabs>
        <w:ind w:right="1168" w:firstLine="0"/>
        <w:rPr>
          <w:sz w:val="24"/>
        </w:rPr>
      </w:pPr>
      <w:r>
        <w:rPr>
          <w:sz w:val="24"/>
        </w:rPr>
        <w:lastRenderedPageBreak/>
        <w:t>Milyen előnyökkel jár, ha egy IP-címzési séma teszteléséhez szimulációs</w:t>
      </w:r>
      <w:r>
        <w:rPr>
          <w:spacing w:val="-41"/>
          <w:sz w:val="24"/>
        </w:rPr>
        <w:t xml:space="preserve"> </w:t>
      </w:r>
      <w:r>
        <w:rPr>
          <w:sz w:val="24"/>
        </w:rPr>
        <w:t>eszközt használunk? (Két jó válasz</w:t>
      </w:r>
      <w:r>
        <w:rPr>
          <w:spacing w:val="-3"/>
          <w:sz w:val="24"/>
        </w:rPr>
        <w:t xml:space="preserve"> </w:t>
      </w:r>
      <w:r>
        <w:rPr>
          <w:sz w:val="24"/>
        </w:rPr>
        <w:t>van.)</w:t>
      </w:r>
    </w:p>
    <w:p w:rsidR="006D3087" w:rsidRPr="009B52AD" w:rsidRDefault="007C2647">
      <w:pPr>
        <w:pStyle w:val="Listaszerbekezds"/>
        <w:numPr>
          <w:ilvl w:val="1"/>
          <w:numId w:val="1"/>
        </w:numPr>
        <w:tabs>
          <w:tab w:val="left" w:pos="1814"/>
        </w:tabs>
        <w:spacing w:before="1"/>
        <w:ind w:left="1813" w:hanging="269"/>
        <w:rPr>
          <w:sz w:val="24"/>
          <w:highlight w:val="green"/>
        </w:rPr>
      </w:pPr>
      <w:r w:rsidRPr="009B52AD">
        <w:rPr>
          <w:sz w:val="24"/>
          <w:highlight w:val="green"/>
        </w:rPr>
        <w:t>Sávon kívüli kapcsolatokkal kijavíthatók a címzés konfigurációs</w:t>
      </w:r>
      <w:r w:rsidRPr="009B52AD">
        <w:rPr>
          <w:spacing w:val="-11"/>
          <w:sz w:val="24"/>
          <w:highlight w:val="green"/>
        </w:rPr>
        <w:t xml:space="preserve"> </w:t>
      </w:r>
      <w:r w:rsidRPr="009B52AD">
        <w:rPr>
          <w:sz w:val="24"/>
          <w:highlight w:val="green"/>
        </w:rPr>
        <w:t>hibái.</w:t>
      </w:r>
    </w:p>
    <w:p w:rsidR="006D3087" w:rsidRPr="0015687F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  <w:highlight w:val="green"/>
        </w:rPr>
      </w:pPr>
      <w:r w:rsidRPr="0015687F">
        <w:rPr>
          <w:sz w:val="24"/>
          <w:highlight w:val="green"/>
        </w:rPr>
        <w:t>Ellenőrizhető az alhálózatok és útvonal összegzések</w:t>
      </w:r>
      <w:r w:rsidRPr="0015687F">
        <w:rPr>
          <w:spacing w:val="-10"/>
          <w:sz w:val="24"/>
          <w:highlight w:val="green"/>
        </w:rPr>
        <w:t xml:space="preserve"> </w:t>
      </w:r>
      <w:r w:rsidRPr="0015687F">
        <w:rPr>
          <w:sz w:val="24"/>
          <w:highlight w:val="green"/>
        </w:rPr>
        <w:t>elhelyezése.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799"/>
        </w:tabs>
        <w:ind w:left="1798" w:hanging="254"/>
        <w:rPr>
          <w:sz w:val="24"/>
        </w:rPr>
      </w:pPr>
      <w:r>
        <w:rPr>
          <w:sz w:val="24"/>
        </w:rPr>
        <w:t>A mérnök a labor elhagyása nélkül tudja a fizikai biztonságot</w:t>
      </w:r>
      <w:r>
        <w:rPr>
          <w:spacing w:val="-18"/>
          <w:sz w:val="24"/>
        </w:rPr>
        <w:t xml:space="preserve"> </w:t>
      </w:r>
      <w:r>
        <w:rPr>
          <w:sz w:val="24"/>
        </w:rPr>
        <w:t>tesztelni.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1"/>
        </w:tabs>
        <w:ind w:hanging="266"/>
        <w:rPr>
          <w:sz w:val="24"/>
        </w:rPr>
      </w:pPr>
      <w:r>
        <w:rPr>
          <w:sz w:val="24"/>
        </w:rPr>
        <w:t>Tesztelhető a címzési séma</w:t>
      </w:r>
      <w:r>
        <w:rPr>
          <w:spacing w:val="-4"/>
          <w:sz w:val="24"/>
        </w:rPr>
        <w:t xml:space="preserve"> </w:t>
      </w:r>
      <w:r>
        <w:rPr>
          <w:sz w:val="24"/>
        </w:rPr>
        <w:t>méretezhetősége.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</w:rPr>
      </w:pPr>
      <w:r>
        <w:rPr>
          <w:sz w:val="24"/>
        </w:rPr>
        <w:t>Mérhetők az új és a meglévő infrastruktúra együttes használatának</w:t>
      </w:r>
      <w:r>
        <w:rPr>
          <w:spacing w:val="-18"/>
          <w:sz w:val="24"/>
        </w:rPr>
        <w:t xml:space="preserve"> </w:t>
      </w:r>
      <w:r>
        <w:rPr>
          <w:sz w:val="24"/>
        </w:rPr>
        <w:t>hatásai.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746"/>
        </w:tabs>
        <w:ind w:left="1746" w:hanging="202"/>
        <w:rPr>
          <w:sz w:val="24"/>
        </w:rPr>
      </w:pPr>
      <w:r>
        <w:rPr>
          <w:sz w:val="24"/>
        </w:rPr>
        <w:t>A meglévő hálózat valósidejű felügyeletét</w:t>
      </w:r>
      <w:r>
        <w:rPr>
          <w:spacing w:val="-9"/>
          <w:sz w:val="24"/>
        </w:rPr>
        <w:t xml:space="preserve"> </w:t>
      </w:r>
      <w:r>
        <w:rPr>
          <w:sz w:val="24"/>
        </w:rPr>
        <w:t>biztosítja.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1"/>
        </w:numPr>
        <w:tabs>
          <w:tab w:val="left" w:pos="1381"/>
          <w:tab w:val="left" w:pos="1382"/>
          <w:tab w:val="left" w:pos="1908"/>
          <w:tab w:val="left" w:pos="2474"/>
          <w:tab w:val="left" w:pos="4414"/>
          <w:tab w:val="left" w:pos="5567"/>
          <w:tab w:val="left" w:pos="6162"/>
          <w:tab w:val="left" w:pos="7876"/>
          <w:tab w:val="left" w:pos="9258"/>
          <w:tab w:val="left" w:pos="9598"/>
        </w:tabs>
        <w:ind w:right="111" w:firstLine="0"/>
        <w:rPr>
          <w:sz w:val="24"/>
        </w:rPr>
      </w:pPr>
      <w:r>
        <w:rPr>
          <w:sz w:val="24"/>
        </w:rPr>
        <w:t>Mit</w:t>
      </w:r>
      <w:r>
        <w:rPr>
          <w:sz w:val="24"/>
        </w:rPr>
        <w:tab/>
        <w:t>kell</w:t>
      </w:r>
      <w:r>
        <w:rPr>
          <w:sz w:val="24"/>
        </w:rPr>
        <w:tab/>
        <w:t>üzenetszórással</w:t>
      </w:r>
      <w:r>
        <w:rPr>
          <w:sz w:val="24"/>
        </w:rPr>
        <w:tab/>
        <w:t>elküldeni</w:t>
      </w:r>
      <w:r>
        <w:rPr>
          <w:sz w:val="24"/>
        </w:rPr>
        <w:tab/>
        <w:t>egy</w:t>
      </w:r>
      <w:r>
        <w:rPr>
          <w:sz w:val="24"/>
        </w:rPr>
        <w:tab/>
      </w:r>
      <w:proofErr w:type="spellStart"/>
      <w:r>
        <w:rPr>
          <w:sz w:val="24"/>
        </w:rPr>
        <w:t>vezetéknélküli</w:t>
      </w:r>
      <w:proofErr w:type="spellEnd"/>
      <w:r>
        <w:rPr>
          <w:sz w:val="24"/>
        </w:rPr>
        <w:tab/>
        <w:t>hálózatban</w:t>
      </w:r>
      <w:r>
        <w:rPr>
          <w:sz w:val="24"/>
        </w:rPr>
        <w:tab/>
        <w:t>a</w:t>
      </w:r>
      <w:r>
        <w:rPr>
          <w:sz w:val="24"/>
        </w:rPr>
        <w:tab/>
        <w:t xml:space="preserve">felhasználók csatlakozásának és a </w:t>
      </w:r>
      <w:proofErr w:type="spellStart"/>
      <w:r>
        <w:rPr>
          <w:sz w:val="24"/>
        </w:rPr>
        <w:t>vezetéknélküli</w:t>
      </w:r>
      <w:proofErr w:type="spellEnd"/>
      <w:r>
        <w:rPr>
          <w:sz w:val="24"/>
        </w:rPr>
        <w:t xml:space="preserve"> szolgáltatások használatának megkönnyítése</w:t>
      </w:r>
      <w:r>
        <w:rPr>
          <w:spacing w:val="-37"/>
          <w:sz w:val="24"/>
        </w:rPr>
        <w:t xml:space="preserve"> </w:t>
      </w:r>
      <w:r>
        <w:rPr>
          <w:sz w:val="24"/>
        </w:rPr>
        <w:t>érdekében?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4"/>
          <w:tab w:val="left" w:pos="4376"/>
          <w:tab w:val="left" w:pos="7917"/>
        </w:tabs>
        <w:ind w:left="1813" w:hanging="269"/>
        <w:rPr>
          <w:sz w:val="24"/>
        </w:rPr>
      </w:pPr>
      <w:r w:rsidRPr="0015687F">
        <w:rPr>
          <w:sz w:val="24"/>
          <w:highlight w:val="green"/>
        </w:rPr>
        <w:t>SSID</w:t>
      </w:r>
      <w:r>
        <w:rPr>
          <w:sz w:val="24"/>
        </w:rPr>
        <w:tab/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>WEP kulcsok</w:t>
      </w:r>
      <w:r>
        <w:rPr>
          <w:sz w:val="24"/>
        </w:rPr>
        <w:tab/>
        <w:t>c. VLAN</w:t>
      </w:r>
      <w:r>
        <w:rPr>
          <w:spacing w:val="-3"/>
          <w:sz w:val="24"/>
        </w:rPr>
        <w:t xml:space="preserve"> </w:t>
      </w:r>
      <w:r>
        <w:rPr>
          <w:sz w:val="24"/>
        </w:rPr>
        <w:t>paraméterek</w:t>
      </w:r>
    </w:p>
    <w:p w:rsidR="006D3087" w:rsidRDefault="007C2647">
      <w:pPr>
        <w:pStyle w:val="Szvegtrzs"/>
        <w:tabs>
          <w:tab w:val="left" w:pos="4376"/>
        </w:tabs>
        <w:ind w:left="1544"/>
      </w:pPr>
      <w:r>
        <w:t>d. WPA</w:t>
      </w:r>
      <w:r>
        <w:rPr>
          <w:spacing w:val="-7"/>
        </w:rPr>
        <w:t xml:space="preserve"> </w:t>
      </w:r>
      <w:r>
        <w:t>titkosító</w:t>
      </w:r>
      <w:r>
        <w:rPr>
          <w:spacing w:val="-1"/>
        </w:rPr>
        <w:t xml:space="preserve"> </w:t>
      </w:r>
      <w:r>
        <w:t>kulcsok</w:t>
      </w:r>
      <w:r>
        <w:tab/>
        <w:t>e. VPN hitelesítési</w:t>
      </w:r>
      <w:r>
        <w:rPr>
          <w:spacing w:val="-2"/>
        </w:rPr>
        <w:t xml:space="preserve"> </w:t>
      </w:r>
      <w:r>
        <w:t>információ</w:t>
      </w:r>
    </w:p>
    <w:p w:rsidR="006D3087" w:rsidRDefault="006D3087">
      <w:pPr>
        <w:pStyle w:val="Szvegtrzs"/>
        <w:ind w:left="0"/>
      </w:pPr>
    </w:p>
    <w:p w:rsidR="006D3087" w:rsidRDefault="007C2647">
      <w:pPr>
        <w:pStyle w:val="Listaszerbekezds"/>
        <w:numPr>
          <w:ilvl w:val="0"/>
          <w:numId w:val="1"/>
        </w:numPr>
        <w:tabs>
          <w:tab w:val="left" w:pos="1460"/>
          <w:tab w:val="left" w:pos="1461"/>
          <w:tab w:val="left" w:pos="2160"/>
          <w:tab w:val="left" w:pos="4172"/>
          <w:tab w:val="left" w:pos="5407"/>
          <w:tab w:val="left" w:pos="7534"/>
          <w:tab w:val="left" w:pos="8759"/>
        </w:tabs>
        <w:ind w:right="112" w:firstLine="0"/>
        <w:rPr>
          <w:sz w:val="24"/>
        </w:rPr>
      </w:pPr>
      <w:r>
        <w:rPr>
          <w:sz w:val="24"/>
        </w:rPr>
        <w:t>Egy</w:t>
      </w:r>
      <w:r>
        <w:rPr>
          <w:sz w:val="24"/>
        </w:rPr>
        <w:tab/>
        <w:t>rendszergazdát,</w:t>
      </w:r>
      <w:r>
        <w:rPr>
          <w:sz w:val="24"/>
        </w:rPr>
        <w:tab/>
        <w:t>bizonyos</w:t>
      </w:r>
      <w:r>
        <w:rPr>
          <w:sz w:val="24"/>
        </w:rPr>
        <w:tab/>
        <w:t>alkalmazásokhoz</w:t>
      </w:r>
      <w:r>
        <w:rPr>
          <w:sz w:val="24"/>
        </w:rPr>
        <w:tab/>
        <w:t>garantált</w:t>
      </w:r>
      <w:r>
        <w:rPr>
          <w:sz w:val="24"/>
        </w:rPr>
        <w:tab/>
      </w:r>
      <w:r>
        <w:rPr>
          <w:spacing w:val="-1"/>
          <w:sz w:val="24"/>
        </w:rPr>
        <w:t xml:space="preserve">szolgáltatásminőség </w:t>
      </w:r>
      <w:r>
        <w:rPr>
          <w:sz w:val="24"/>
        </w:rPr>
        <w:t>biztosítására kértek fel. Melyik technikai követelmény teljesítését segíti 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QoS</w:t>
      </w:r>
      <w:proofErr w:type="spellEnd"/>
      <w:r>
        <w:rPr>
          <w:sz w:val="24"/>
        </w:rPr>
        <w:t>?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</w:rPr>
      </w:pPr>
      <w:r>
        <w:rPr>
          <w:sz w:val="24"/>
        </w:rPr>
        <w:t>rendelkezésre</w:t>
      </w:r>
      <w:r>
        <w:rPr>
          <w:spacing w:val="-1"/>
          <w:sz w:val="24"/>
        </w:rPr>
        <w:t xml:space="preserve"> </w:t>
      </w:r>
      <w:r>
        <w:rPr>
          <w:sz w:val="24"/>
        </w:rPr>
        <w:t>állás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811"/>
        </w:tabs>
        <w:ind w:hanging="266"/>
        <w:rPr>
          <w:sz w:val="24"/>
        </w:rPr>
      </w:pPr>
      <w:r>
        <w:rPr>
          <w:sz w:val="24"/>
        </w:rPr>
        <w:t>felügyelhetőség</w:t>
      </w:r>
    </w:p>
    <w:p w:rsidR="006D3087" w:rsidRDefault="007C2647">
      <w:pPr>
        <w:pStyle w:val="Listaszerbekezds"/>
        <w:numPr>
          <w:ilvl w:val="1"/>
          <w:numId w:val="1"/>
        </w:numPr>
        <w:tabs>
          <w:tab w:val="left" w:pos="1799"/>
        </w:tabs>
        <w:spacing w:before="1"/>
        <w:ind w:left="1798" w:hanging="254"/>
        <w:rPr>
          <w:sz w:val="24"/>
        </w:rPr>
      </w:pPr>
      <w:r>
        <w:rPr>
          <w:sz w:val="24"/>
        </w:rPr>
        <w:t>biztonság</w:t>
      </w:r>
    </w:p>
    <w:p w:rsidR="006D3087" w:rsidRPr="0015687F" w:rsidRDefault="007C2647">
      <w:pPr>
        <w:pStyle w:val="Listaszerbekezds"/>
        <w:numPr>
          <w:ilvl w:val="1"/>
          <w:numId w:val="1"/>
        </w:numPr>
        <w:tabs>
          <w:tab w:val="left" w:pos="1814"/>
        </w:tabs>
        <w:ind w:left="1813" w:hanging="269"/>
        <w:rPr>
          <w:sz w:val="24"/>
          <w:highlight w:val="green"/>
        </w:rPr>
      </w:pPr>
      <w:r w:rsidRPr="0015687F">
        <w:rPr>
          <w:sz w:val="24"/>
          <w:highlight w:val="green"/>
        </w:rPr>
        <w:t>skálázhatóság</w:t>
      </w:r>
    </w:p>
    <w:sectPr w:rsidR="006D3087" w:rsidRPr="0015687F">
      <w:pgSz w:w="11910" w:h="16840"/>
      <w:pgMar w:top="900" w:right="2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220"/>
    <w:multiLevelType w:val="hybridMultilevel"/>
    <w:tmpl w:val="80E8A156"/>
    <w:lvl w:ilvl="0" w:tplc="D1007ED0">
      <w:start w:val="2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1" w:tplc="80081C18">
      <w:start w:val="1"/>
      <w:numFmt w:val="lowerLetter"/>
      <w:lvlText w:val="%2."/>
      <w:lvlJc w:val="left"/>
      <w:pPr>
        <w:ind w:left="1813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3C74B8DA">
      <w:numFmt w:val="bullet"/>
      <w:lvlText w:val="•"/>
      <w:lvlJc w:val="left"/>
      <w:pPr>
        <w:ind w:left="2845" w:hanging="269"/>
      </w:pPr>
      <w:rPr>
        <w:rFonts w:hint="default"/>
        <w:lang w:val="hu-HU" w:eastAsia="hu-HU" w:bidi="hu-HU"/>
      </w:rPr>
    </w:lvl>
    <w:lvl w:ilvl="3" w:tplc="2C342340">
      <w:numFmt w:val="bullet"/>
      <w:lvlText w:val="•"/>
      <w:lvlJc w:val="left"/>
      <w:pPr>
        <w:ind w:left="3870" w:hanging="269"/>
      </w:pPr>
      <w:rPr>
        <w:rFonts w:hint="default"/>
        <w:lang w:val="hu-HU" w:eastAsia="hu-HU" w:bidi="hu-HU"/>
      </w:rPr>
    </w:lvl>
    <w:lvl w:ilvl="4" w:tplc="A5F423BE">
      <w:numFmt w:val="bullet"/>
      <w:lvlText w:val="•"/>
      <w:lvlJc w:val="left"/>
      <w:pPr>
        <w:ind w:left="4895" w:hanging="269"/>
      </w:pPr>
      <w:rPr>
        <w:rFonts w:hint="default"/>
        <w:lang w:val="hu-HU" w:eastAsia="hu-HU" w:bidi="hu-HU"/>
      </w:rPr>
    </w:lvl>
    <w:lvl w:ilvl="5" w:tplc="B6DCA346">
      <w:numFmt w:val="bullet"/>
      <w:lvlText w:val="•"/>
      <w:lvlJc w:val="left"/>
      <w:pPr>
        <w:ind w:left="5920" w:hanging="269"/>
      </w:pPr>
      <w:rPr>
        <w:rFonts w:hint="default"/>
        <w:lang w:val="hu-HU" w:eastAsia="hu-HU" w:bidi="hu-HU"/>
      </w:rPr>
    </w:lvl>
    <w:lvl w:ilvl="6" w:tplc="514AEABC">
      <w:numFmt w:val="bullet"/>
      <w:lvlText w:val="•"/>
      <w:lvlJc w:val="left"/>
      <w:pPr>
        <w:ind w:left="6945" w:hanging="269"/>
      </w:pPr>
      <w:rPr>
        <w:rFonts w:hint="default"/>
        <w:lang w:val="hu-HU" w:eastAsia="hu-HU" w:bidi="hu-HU"/>
      </w:rPr>
    </w:lvl>
    <w:lvl w:ilvl="7" w:tplc="CDDCF602">
      <w:numFmt w:val="bullet"/>
      <w:lvlText w:val="•"/>
      <w:lvlJc w:val="left"/>
      <w:pPr>
        <w:ind w:left="7970" w:hanging="269"/>
      </w:pPr>
      <w:rPr>
        <w:rFonts w:hint="default"/>
        <w:lang w:val="hu-HU" w:eastAsia="hu-HU" w:bidi="hu-HU"/>
      </w:rPr>
    </w:lvl>
    <w:lvl w:ilvl="8" w:tplc="40C8C656">
      <w:numFmt w:val="bullet"/>
      <w:lvlText w:val="•"/>
      <w:lvlJc w:val="left"/>
      <w:pPr>
        <w:ind w:left="8996" w:hanging="269"/>
      </w:pPr>
      <w:rPr>
        <w:rFonts w:hint="default"/>
        <w:lang w:val="hu-HU" w:eastAsia="hu-HU" w:bidi="hu-HU"/>
      </w:rPr>
    </w:lvl>
  </w:abstractNum>
  <w:abstractNum w:abstractNumId="1" w15:restartNumberingAfterBreak="0">
    <w:nsid w:val="12AC054C"/>
    <w:multiLevelType w:val="hybridMultilevel"/>
    <w:tmpl w:val="DF86AC18"/>
    <w:lvl w:ilvl="0" w:tplc="8ED859F0">
      <w:start w:val="4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ACF234D2">
      <w:start w:val="1"/>
      <w:numFmt w:val="lowerLetter"/>
      <w:lvlText w:val="%2."/>
      <w:lvlJc w:val="left"/>
      <w:pPr>
        <w:ind w:left="1813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A6C209E8">
      <w:numFmt w:val="bullet"/>
      <w:lvlText w:val="•"/>
      <w:lvlJc w:val="left"/>
      <w:pPr>
        <w:ind w:left="2845" w:hanging="269"/>
      </w:pPr>
      <w:rPr>
        <w:rFonts w:hint="default"/>
        <w:lang w:val="hu-HU" w:eastAsia="hu-HU" w:bidi="hu-HU"/>
      </w:rPr>
    </w:lvl>
    <w:lvl w:ilvl="3" w:tplc="46F46880">
      <w:numFmt w:val="bullet"/>
      <w:lvlText w:val="•"/>
      <w:lvlJc w:val="left"/>
      <w:pPr>
        <w:ind w:left="3870" w:hanging="269"/>
      </w:pPr>
      <w:rPr>
        <w:rFonts w:hint="default"/>
        <w:lang w:val="hu-HU" w:eastAsia="hu-HU" w:bidi="hu-HU"/>
      </w:rPr>
    </w:lvl>
    <w:lvl w:ilvl="4" w:tplc="4FD072C6">
      <w:numFmt w:val="bullet"/>
      <w:lvlText w:val="•"/>
      <w:lvlJc w:val="left"/>
      <w:pPr>
        <w:ind w:left="4895" w:hanging="269"/>
      </w:pPr>
      <w:rPr>
        <w:rFonts w:hint="default"/>
        <w:lang w:val="hu-HU" w:eastAsia="hu-HU" w:bidi="hu-HU"/>
      </w:rPr>
    </w:lvl>
    <w:lvl w:ilvl="5" w:tplc="8092E144">
      <w:numFmt w:val="bullet"/>
      <w:lvlText w:val="•"/>
      <w:lvlJc w:val="left"/>
      <w:pPr>
        <w:ind w:left="5920" w:hanging="269"/>
      </w:pPr>
      <w:rPr>
        <w:rFonts w:hint="default"/>
        <w:lang w:val="hu-HU" w:eastAsia="hu-HU" w:bidi="hu-HU"/>
      </w:rPr>
    </w:lvl>
    <w:lvl w:ilvl="6" w:tplc="A09AC518">
      <w:numFmt w:val="bullet"/>
      <w:lvlText w:val="•"/>
      <w:lvlJc w:val="left"/>
      <w:pPr>
        <w:ind w:left="6945" w:hanging="269"/>
      </w:pPr>
      <w:rPr>
        <w:rFonts w:hint="default"/>
        <w:lang w:val="hu-HU" w:eastAsia="hu-HU" w:bidi="hu-HU"/>
      </w:rPr>
    </w:lvl>
    <w:lvl w:ilvl="7" w:tplc="C0EC9B1A">
      <w:numFmt w:val="bullet"/>
      <w:lvlText w:val="•"/>
      <w:lvlJc w:val="left"/>
      <w:pPr>
        <w:ind w:left="7970" w:hanging="269"/>
      </w:pPr>
      <w:rPr>
        <w:rFonts w:hint="default"/>
        <w:lang w:val="hu-HU" w:eastAsia="hu-HU" w:bidi="hu-HU"/>
      </w:rPr>
    </w:lvl>
    <w:lvl w:ilvl="8" w:tplc="DCC2A8BE">
      <w:numFmt w:val="bullet"/>
      <w:lvlText w:val="•"/>
      <w:lvlJc w:val="left"/>
      <w:pPr>
        <w:ind w:left="8996" w:hanging="269"/>
      </w:pPr>
      <w:rPr>
        <w:rFonts w:hint="default"/>
        <w:lang w:val="hu-HU" w:eastAsia="hu-HU" w:bidi="hu-HU"/>
      </w:rPr>
    </w:lvl>
  </w:abstractNum>
  <w:abstractNum w:abstractNumId="2" w15:restartNumberingAfterBreak="0">
    <w:nsid w:val="2DA020B9"/>
    <w:multiLevelType w:val="hybridMultilevel"/>
    <w:tmpl w:val="23E449A0"/>
    <w:lvl w:ilvl="0" w:tplc="CCA8F476">
      <w:start w:val="1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1602B5F2">
      <w:start w:val="1"/>
      <w:numFmt w:val="lowerLetter"/>
      <w:lvlText w:val="%2."/>
      <w:lvlJc w:val="left"/>
      <w:pPr>
        <w:ind w:left="1880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80049DAE">
      <w:numFmt w:val="bullet"/>
      <w:lvlText w:val="•"/>
      <w:lvlJc w:val="left"/>
      <w:pPr>
        <w:ind w:left="1880" w:hanging="269"/>
      </w:pPr>
      <w:rPr>
        <w:rFonts w:hint="default"/>
        <w:lang w:val="hu-HU" w:eastAsia="hu-HU" w:bidi="hu-HU"/>
      </w:rPr>
    </w:lvl>
    <w:lvl w:ilvl="3" w:tplc="C49871AC">
      <w:numFmt w:val="bullet"/>
      <w:lvlText w:val="•"/>
      <w:lvlJc w:val="left"/>
      <w:pPr>
        <w:ind w:left="3025" w:hanging="269"/>
      </w:pPr>
      <w:rPr>
        <w:rFonts w:hint="default"/>
        <w:lang w:val="hu-HU" w:eastAsia="hu-HU" w:bidi="hu-HU"/>
      </w:rPr>
    </w:lvl>
    <w:lvl w:ilvl="4" w:tplc="3DCE841C">
      <w:numFmt w:val="bullet"/>
      <w:lvlText w:val="•"/>
      <w:lvlJc w:val="left"/>
      <w:pPr>
        <w:ind w:left="4171" w:hanging="269"/>
      </w:pPr>
      <w:rPr>
        <w:rFonts w:hint="default"/>
        <w:lang w:val="hu-HU" w:eastAsia="hu-HU" w:bidi="hu-HU"/>
      </w:rPr>
    </w:lvl>
    <w:lvl w:ilvl="5" w:tplc="8ACE7DFC">
      <w:numFmt w:val="bullet"/>
      <w:lvlText w:val="•"/>
      <w:lvlJc w:val="left"/>
      <w:pPr>
        <w:ind w:left="5317" w:hanging="269"/>
      </w:pPr>
      <w:rPr>
        <w:rFonts w:hint="default"/>
        <w:lang w:val="hu-HU" w:eastAsia="hu-HU" w:bidi="hu-HU"/>
      </w:rPr>
    </w:lvl>
    <w:lvl w:ilvl="6" w:tplc="A4BC3D58">
      <w:numFmt w:val="bullet"/>
      <w:lvlText w:val="•"/>
      <w:lvlJc w:val="left"/>
      <w:pPr>
        <w:ind w:left="6463" w:hanging="269"/>
      </w:pPr>
      <w:rPr>
        <w:rFonts w:hint="default"/>
        <w:lang w:val="hu-HU" w:eastAsia="hu-HU" w:bidi="hu-HU"/>
      </w:rPr>
    </w:lvl>
    <w:lvl w:ilvl="7" w:tplc="B1660B9C">
      <w:numFmt w:val="bullet"/>
      <w:lvlText w:val="•"/>
      <w:lvlJc w:val="left"/>
      <w:pPr>
        <w:ind w:left="7609" w:hanging="269"/>
      </w:pPr>
      <w:rPr>
        <w:rFonts w:hint="default"/>
        <w:lang w:val="hu-HU" w:eastAsia="hu-HU" w:bidi="hu-HU"/>
      </w:rPr>
    </w:lvl>
    <w:lvl w:ilvl="8" w:tplc="BEF69838">
      <w:numFmt w:val="bullet"/>
      <w:lvlText w:val="•"/>
      <w:lvlJc w:val="left"/>
      <w:pPr>
        <w:ind w:left="8754" w:hanging="269"/>
      </w:pPr>
      <w:rPr>
        <w:rFonts w:hint="default"/>
        <w:lang w:val="hu-HU" w:eastAsia="hu-HU" w:bidi="hu-HU"/>
      </w:rPr>
    </w:lvl>
  </w:abstractNum>
  <w:abstractNum w:abstractNumId="3" w15:restartNumberingAfterBreak="0">
    <w:nsid w:val="35F53622"/>
    <w:multiLevelType w:val="hybridMultilevel"/>
    <w:tmpl w:val="CA9A04A0"/>
    <w:lvl w:ilvl="0" w:tplc="C2EA1E22">
      <w:start w:val="10"/>
      <w:numFmt w:val="decimal"/>
      <w:lvlText w:val="%1."/>
      <w:lvlJc w:val="left"/>
      <w:pPr>
        <w:ind w:left="836" w:hanging="471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1" w:tplc="5F769C70">
      <w:start w:val="1"/>
      <w:numFmt w:val="lowerLetter"/>
      <w:lvlText w:val="%2."/>
      <w:lvlJc w:val="left"/>
      <w:pPr>
        <w:ind w:left="1810" w:hanging="267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F3EAFC0E">
      <w:numFmt w:val="bullet"/>
      <w:lvlText w:val="•"/>
      <w:lvlJc w:val="left"/>
      <w:pPr>
        <w:ind w:left="2845" w:hanging="267"/>
      </w:pPr>
      <w:rPr>
        <w:rFonts w:hint="default"/>
        <w:lang w:val="hu-HU" w:eastAsia="hu-HU" w:bidi="hu-HU"/>
      </w:rPr>
    </w:lvl>
    <w:lvl w:ilvl="3" w:tplc="5D7A80F6">
      <w:numFmt w:val="bullet"/>
      <w:lvlText w:val="•"/>
      <w:lvlJc w:val="left"/>
      <w:pPr>
        <w:ind w:left="3870" w:hanging="267"/>
      </w:pPr>
      <w:rPr>
        <w:rFonts w:hint="default"/>
        <w:lang w:val="hu-HU" w:eastAsia="hu-HU" w:bidi="hu-HU"/>
      </w:rPr>
    </w:lvl>
    <w:lvl w:ilvl="4" w:tplc="FE78D79C">
      <w:numFmt w:val="bullet"/>
      <w:lvlText w:val="•"/>
      <w:lvlJc w:val="left"/>
      <w:pPr>
        <w:ind w:left="4895" w:hanging="267"/>
      </w:pPr>
      <w:rPr>
        <w:rFonts w:hint="default"/>
        <w:lang w:val="hu-HU" w:eastAsia="hu-HU" w:bidi="hu-HU"/>
      </w:rPr>
    </w:lvl>
    <w:lvl w:ilvl="5" w:tplc="F2D80CDC">
      <w:numFmt w:val="bullet"/>
      <w:lvlText w:val="•"/>
      <w:lvlJc w:val="left"/>
      <w:pPr>
        <w:ind w:left="5920" w:hanging="267"/>
      </w:pPr>
      <w:rPr>
        <w:rFonts w:hint="default"/>
        <w:lang w:val="hu-HU" w:eastAsia="hu-HU" w:bidi="hu-HU"/>
      </w:rPr>
    </w:lvl>
    <w:lvl w:ilvl="6" w:tplc="CB04F5FE">
      <w:numFmt w:val="bullet"/>
      <w:lvlText w:val="•"/>
      <w:lvlJc w:val="left"/>
      <w:pPr>
        <w:ind w:left="6945" w:hanging="267"/>
      </w:pPr>
      <w:rPr>
        <w:rFonts w:hint="default"/>
        <w:lang w:val="hu-HU" w:eastAsia="hu-HU" w:bidi="hu-HU"/>
      </w:rPr>
    </w:lvl>
    <w:lvl w:ilvl="7" w:tplc="92A06990">
      <w:numFmt w:val="bullet"/>
      <w:lvlText w:val="•"/>
      <w:lvlJc w:val="left"/>
      <w:pPr>
        <w:ind w:left="7970" w:hanging="267"/>
      </w:pPr>
      <w:rPr>
        <w:rFonts w:hint="default"/>
        <w:lang w:val="hu-HU" w:eastAsia="hu-HU" w:bidi="hu-HU"/>
      </w:rPr>
    </w:lvl>
    <w:lvl w:ilvl="8" w:tplc="29D2DF96">
      <w:numFmt w:val="bullet"/>
      <w:lvlText w:val="•"/>
      <w:lvlJc w:val="left"/>
      <w:pPr>
        <w:ind w:left="8996" w:hanging="267"/>
      </w:pPr>
      <w:rPr>
        <w:rFonts w:hint="default"/>
        <w:lang w:val="hu-HU" w:eastAsia="hu-HU" w:bidi="hu-HU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87"/>
    <w:rsid w:val="0015687F"/>
    <w:rsid w:val="00600C54"/>
    <w:rsid w:val="006D3087"/>
    <w:rsid w:val="007C2647"/>
    <w:rsid w:val="009B52AD"/>
    <w:rsid w:val="00B6564F"/>
    <w:rsid w:val="00B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F1B10-FB1A-4473-B57B-1E669A3A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813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813" w:hanging="269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BE7ED35A.dotm</Template>
  <TotalTime>1</TotalTime>
  <Pages>2</Pages>
  <Words>643</Words>
  <Characters>4439</Characters>
  <Application>Microsoft Office Word</Application>
  <DocSecurity>4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SZGH-1-E-1</vt:lpstr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SZGH-1-E-1</dc:title>
  <dc:creator>Leitold Ferenc</dc:creator>
  <cp:lastModifiedBy>Hauth Attila EB_HU</cp:lastModifiedBy>
  <cp:revision>2</cp:revision>
  <dcterms:created xsi:type="dcterms:W3CDTF">2019-10-30T11:43:00Z</dcterms:created>
  <dcterms:modified xsi:type="dcterms:W3CDTF">2019-10-30T11:43:00Z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