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63" w:rsidRPr="00CA6884" w:rsidRDefault="00E17463" w:rsidP="00E17463">
      <w:pPr>
        <w:pStyle w:val="Cmsor3"/>
        <w:jc w:val="both"/>
        <w:rPr>
          <w:rFonts w:ascii="Times New Roman" w:hAnsi="Times New Roman"/>
          <w:sz w:val="32"/>
          <w:szCs w:val="32"/>
        </w:rPr>
      </w:pPr>
      <w:bookmarkStart w:id="0" w:name="_Toc192324337"/>
      <w:r w:rsidRPr="00CA6884">
        <w:rPr>
          <w:rFonts w:ascii="Times New Roman" w:hAnsi="Times New Roman"/>
          <w:sz w:val="32"/>
          <w:szCs w:val="32"/>
        </w:rPr>
        <w:t>10.2. A villamos fluxus</w:t>
      </w:r>
      <w:bookmarkEnd w:id="0"/>
    </w:p>
    <w:p w:rsidR="00E17463" w:rsidRDefault="00E17463" w:rsidP="00E17463">
      <w:pPr>
        <w:pStyle w:val="Alcm"/>
        <w:jc w:val="left"/>
        <w:rPr>
          <w:b w:val="0"/>
          <w:sz w:val="24"/>
        </w:rPr>
      </w:pPr>
    </w:p>
    <w:p w:rsidR="00E17463" w:rsidRPr="002E3AA7" w:rsidRDefault="00E17463" w:rsidP="00E17463">
      <w:pPr>
        <w:pStyle w:val="Alcm"/>
        <w:jc w:val="both"/>
        <w:rPr>
          <w:b w:val="0"/>
          <w:sz w:val="24"/>
        </w:rPr>
      </w:pPr>
      <w:r w:rsidRPr="003A00F2">
        <w:rPr>
          <w:b w:val="0"/>
          <w:sz w:val="24"/>
        </w:rPr>
        <w:t xml:space="preserve">Ha villamos mező erősségének abszolút értéke az egységnyi felületen merőlegesen áthaladó mezővonalak száma, akkor egy adott felületen merőlegesen áthaladó mezővonalak számát </w:t>
      </w:r>
      <w:r w:rsidRPr="002E3AA7">
        <w:rPr>
          <w:b w:val="0"/>
          <w:sz w:val="24"/>
        </w:rPr>
        <w:t xml:space="preserve">(amivel a </w:t>
      </w:r>
      <w:r w:rsidRPr="002E3AA7">
        <w:rPr>
          <w:b w:val="0"/>
          <w:sz w:val="28"/>
          <w:szCs w:val="28"/>
        </w:rPr>
        <w:t>ψ</w:t>
      </w:r>
      <w:r w:rsidRPr="002E3AA7">
        <w:rPr>
          <w:b w:val="0"/>
          <w:sz w:val="24"/>
        </w:rPr>
        <w:t xml:space="preserve"> villamos fluxust jellemezhetjük) az alábbiakban határozhatjuk meg.</w:t>
      </w:r>
    </w:p>
    <w:p w:rsidR="00E17463" w:rsidRPr="003A00F2" w:rsidRDefault="00E17463" w:rsidP="00E17463">
      <w:pPr>
        <w:jc w:val="both"/>
      </w:pPr>
      <w:r w:rsidRPr="003A00F2">
        <w:t xml:space="preserve">Ha a mezővonalak egy </w:t>
      </w:r>
      <w:proofErr w:type="gramStart"/>
      <w:r w:rsidRPr="003A00F2">
        <w:t>A</w:t>
      </w:r>
      <w:proofErr w:type="gramEnd"/>
      <w:r w:rsidRPr="003A00F2">
        <w:t xml:space="preserve"> felületen haladnak keresztül, és a mezővonalak </w:t>
      </w:r>
      <w:r w:rsidRPr="003A00F2">
        <w:sym w:font="Symbol" w:char="F05E"/>
      </w:r>
      <w:proofErr w:type="spellStart"/>
      <w:r w:rsidRPr="003A00F2">
        <w:t>-ek</w:t>
      </w:r>
      <w:proofErr w:type="spellEnd"/>
      <w:r w:rsidRPr="003A00F2">
        <w:t xml:space="preserve">  a felületre és a mező homogén (a mezővonalak párhuzamosak és mindenütt azonos a sűrűs</w:t>
      </w:r>
      <w:r>
        <w:t>égük) azaz térerősség állandó (10.2.1</w:t>
      </w:r>
      <w:r w:rsidRPr="003A00F2">
        <w:t>. ábra) akkor a mezővonalak száma</w:t>
      </w:r>
    </w:p>
    <w:p w:rsidR="00E17463" w:rsidRPr="003A00F2" w:rsidRDefault="00E17463" w:rsidP="00E17463">
      <w:pPr>
        <w:jc w:val="both"/>
      </w:pPr>
      <w:r w:rsidRPr="003A00F2">
        <w:t xml:space="preserve"> </w:t>
      </w:r>
    </w:p>
    <w:p w:rsidR="00E17463" w:rsidRPr="003A00F2" w:rsidRDefault="00E17463" w:rsidP="00E17463">
      <w:pPr>
        <w:jc w:val="both"/>
      </w:pPr>
      <w:r w:rsidRPr="003A00F2">
        <w:t xml:space="preserve">                                                                   </w:t>
      </w:r>
      <w:r w:rsidRPr="003A00F2">
        <w:rPr>
          <w:position w:val="-10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7.25pt" o:ole="" fillcolor="window">
            <v:imagedata r:id="rId4" o:title=""/>
          </v:shape>
          <o:OLEObject Type="Embed" ProgID="Equation.3" ShapeID="_x0000_i1025" DrawAspect="Content" ObjectID="_1422647536" r:id="rId5"/>
        </w:object>
      </w:r>
      <w:r w:rsidRPr="003A00F2">
        <w:t>.</w:t>
      </w:r>
    </w:p>
    <w:p w:rsidR="00E17463" w:rsidRPr="003A00F2" w:rsidRDefault="00E17463" w:rsidP="00E17463">
      <w:pPr>
        <w:pStyle w:val="Cmsor3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92324338"/>
      <w:r w:rsidRPr="003A00F2">
        <w:rPr>
          <w:rFonts w:ascii="Times New Roman" w:hAnsi="Times New Roman" w:cs="Times New Roman"/>
          <w:b w:val="0"/>
          <w:sz w:val="24"/>
          <w:szCs w:val="24"/>
        </w:rPr>
        <w:t>Ha a mező homogén, de az adott felülettel α szöget zár be (</w:t>
      </w:r>
      <w:r>
        <w:rPr>
          <w:rFonts w:ascii="Times New Roman" w:hAnsi="Times New Roman" w:cs="Times New Roman"/>
          <w:b w:val="0"/>
          <w:sz w:val="24"/>
          <w:szCs w:val="24"/>
        </w:rPr>
        <w:t>10.2.2</w:t>
      </w:r>
      <w:r w:rsidRPr="003A00F2">
        <w:rPr>
          <w:rFonts w:ascii="Times New Roman" w:hAnsi="Times New Roman" w:cs="Times New Roman"/>
          <w:b w:val="0"/>
          <w:sz w:val="24"/>
          <w:szCs w:val="24"/>
        </w:rPr>
        <w:t>. ábra), akkor</w:t>
      </w:r>
      <w:bookmarkEnd w:id="1"/>
    </w:p>
    <w:p w:rsidR="00E17463" w:rsidRPr="003A00F2" w:rsidRDefault="00E17463" w:rsidP="00E17463"/>
    <w:p w:rsidR="00E17463" w:rsidRPr="003A00F2" w:rsidRDefault="00E17463" w:rsidP="00E17463">
      <w:pPr>
        <w:jc w:val="center"/>
      </w:pPr>
      <w:r w:rsidRPr="003A00F2">
        <w:rPr>
          <w:position w:val="-10"/>
        </w:rPr>
        <w:object w:dxaOrig="1900" w:dyaOrig="380">
          <v:shape id="_x0000_i1026" type="#_x0000_t75" style="width:95.25pt;height:18.75pt" o:ole="" fillcolor="window">
            <v:imagedata r:id="rId6" o:title=""/>
          </v:shape>
          <o:OLEObject Type="Embed" ProgID="Equation.3" ShapeID="_x0000_i1026" DrawAspect="Content" ObjectID="_1422647537" r:id="rId7"/>
        </w:object>
      </w:r>
      <w:r w:rsidRPr="003A00F2">
        <w:t>,</w:t>
      </w:r>
    </w:p>
    <w:p w:rsidR="00E17463" w:rsidRPr="003A00F2" w:rsidRDefault="00E17463" w:rsidP="00E17463">
      <w:pPr>
        <w:jc w:val="center"/>
      </w:pPr>
    </w:p>
    <w:p w:rsidR="00E17463" w:rsidRPr="00D0257E" w:rsidRDefault="00E17463" w:rsidP="00E17463">
      <w:pPr>
        <w:jc w:val="both"/>
      </w:pPr>
      <w:r>
        <w:rPr>
          <w:noProof/>
          <w:lang w:eastAsia="zh-CN"/>
        </w:rPr>
        <w:pict>
          <v:group id="_x0000_s1026" style="position:absolute;left:0;text-align:left;margin-left:190.95pt;margin-top:3.95pt;width:90pt;height:108pt;z-index:251660288" coordorigin="6192,10521" coordsize="1872,2264">
            <v:line id="_x0000_s1027" style="position:absolute" from="6192,12065" to="7488,12065" o:allowincell="f"/>
            <v:line id="_x0000_s1028" style="position:absolute" from="6480,11097" to="6480,11961" o:allowincell="f">
              <v:stroke endarrow="open"/>
            </v:line>
            <v:line id="_x0000_s1029" style="position:absolute" from="6720,11097" to="6720,11961" o:allowincell="f">
              <v:stroke endarrow="open"/>
            </v:line>
            <v:line id="_x0000_s1030" style="position:absolute" from="6960,11097" to="6960,11961" o:allowincell="f">
              <v:stroke endarrow="open"/>
            </v:line>
            <v:line id="_x0000_s1031" style="position:absolute" from="7200,11097" to="7200,11961" o:allowincell="f">
              <v:stroke endarrow="open"/>
            </v:line>
            <v:line id="_x0000_s1032" style="position:absolute" from="6828,12065" to="6828,12641" o:allowincell="f" strokecolor="#36f">
              <v:stroke endarrow="ope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954;top:12321;width:548;height:464" o:allowincell="f" filled="f" stroked="f" strokecolor="#36f">
              <v:textbox>
                <w:txbxContent>
                  <w:p w:rsidR="00E17463" w:rsidRDefault="00E17463" w:rsidP="00E17463">
                    <w:r>
                      <w:rPr>
                        <w:color w:val="0000FF"/>
                        <w:position w:val="-4"/>
                      </w:rPr>
                      <w:object w:dxaOrig="260" w:dyaOrig="320">
                        <v:shape id="_x0000_i1052" type="#_x0000_t75" style="width:12.75pt;height:15.75pt" o:ole="" fillcolor="window">
                          <v:imagedata r:id="rId8" o:title=""/>
                        </v:shape>
                        <o:OLEObject Type="Embed" ProgID="Equation.3" ShapeID="_x0000_i1052" DrawAspect="Content" ObjectID="_1422647563" r:id="rId9"/>
                      </w:object>
                    </w:r>
                  </w:p>
                </w:txbxContent>
              </v:textbox>
            </v:shape>
            <v:shape id="_x0000_s1034" type="#_x0000_t202" style="position:absolute;left:7488;top:11846;width:576;height:432" o:allowincell="f" stroked="f">
              <v:textbox>
                <w:txbxContent>
                  <w:p w:rsidR="00E17463" w:rsidRDefault="00E17463" w:rsidP="00E17463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7344;top:11097;width:720;height:576" o:allowincell="f" stroked="f">
              <v:textbox>
                <w:txbxContent>
                  <w:p w:rsidR="00E17463" w:rsidRDefault="00E17463" w:rsidP="00E17463">
                    <w:r>
                      <w:t>E</w:t>
                    </w:r>
                  </w:p>
                </w:txbxContent>
              </v:textbox>
            </v:shape>
            <v:shape id="_x0000_s1036" type="#_x0000_t202" style="position:absolute;left:6624;top:10521;width:508;height:464" o:allowincell="f" stroked="f" strokecolor="#36f">
              <v:textbox>
                <w:txbxContent>
                  <w:p w:rsidR="00E17463" w:rsidRDefault="00E17463" w:rsidP="00E17463">
                    <w:r>
                      <w:rPr>
                        <w:position w:val="-4"/>
                      </w:rPr>
                      <w:object w:dxaOrig="220" w:dyaOrig="320">
                        <v:shape id="_x0000_i1053" type="#_x0000_t75" style="width:11.25pt;height:15.75pt" o:ole="" fillcolor="window">
                          <v:imagedata r:id="rId10" o:title=""/>
                        </v:shape>
                        <o:OLEObject Type="Embed" ProgID="Equation.3" ShapeID="_x0000_i1053" DrawAspect="Content" ObjectID="_1422647564" r:id="rId11"/>
                      </w:objec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7" type="#_x0000_t19" style="position:absolute;left:6192;top:11777;width:288;height:288;flip:x" o:allowincell="f"/>
          </v:group>
        </w:pict>
      </w:r>
      <w:proofErr w:type="gramStart"/>
      <w:r>
        <w:t>ahol</w:t>
      </w:r>
      <w:proofErr w:type="gramEnd"/>
      <w:r>
        <w:t xml:space="preserve"> </w:t>
      </w:r>
      <w:r w:rsidRPr="00D0257E">
        <w:rPr>
          <w:position w:val="-4"/>
        </w:rPr>
        <w:object w:dxaOrig="260" w:dyaOrig="320">
          <v:shape id="_x0000_i1027" type="#_x0000_t75" style="width:12.75pt;height:15.75pt" o:ole="">
            <v:imagedata r:id="rId12" o:title=""/>
          </v:shape>
          <o:OLEObject Type="Embed" ProgID="Equation.3" ShapeID="_x0000_i1027" DrawAspect="Content" ObjectID="_1422647538" r:id="rId13"/>
        </w:object>
      </w:r>
      <w:r>
        <w:t xml:space="preserve"> a felület normálvektora.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</w:p>
    <w:p w:rsidR="00E17463" w:rsidRPr="00CE3BDB" w:rsidRDefault="00E17463" w:rsidP="00E17463">
      <w:pPr>
        <w:jc w:val="both"/>
      </w:pPr>
      <w:r>
        <w:t xml:space="preserve">                  </w:t>
      </w:r>
    </w:p>
    <w:p w:rsidR="00E17463" w:rsidRDefault="00E17463" w:rsidP="00E17463">
      <w:pPr>
        <w:pStyle w:val="Alcm"/>
        <w:jc w:val="left"/>
        <w:rPr>
          <w:b w:val="0"/>
          <w:sz w:val="24"/>
        </w:rPr>
      </w:pPr>
    </w:p>
    <w:p w:rsidR="00E17463" w:rsidRDefault="00E17463" w:rsidP="00E17463">
      <w:pPr>
        <w:pStyle w:val="Alcm"/>
        <w:jc w:val="left"/>
        <w:rPr>
          <w:b w:val="0"/>
          <w:sz w:val="24"/>
        </w:rPr>
      </w:pPr>
    </w:p>
    <w:p w:rsidR="00E17463" w:rsidRDefault="00E17463" w:rsidP="00E17463">
      <w:pPr>
        <w:pStyle w:val="Alcm"/>
        <w:jc w:val="left"/>
        <w:rPr>
          <w:b w:val="0"/>
          <w:sz w:val="24"/>
        </w:rPr>
      </w:pPr>
    </w:p>
    <w:p w:rsidR="00E17463" w:rsidRPr="00306A09" w:rsidRDefault="00E17463" w:rsidP="00E17463">
      <w:pPr>
        <w:jc w:val="center"/>
        <w:rPr>
          <w:rFonts w:eastAsia="Times New Roman"/>
          <w:szCs w:val="20"/>
        </w:rPr>
      </w:pPr>
      <w:r>
        <w:t>10.2.1</w:t>
      </w:r>
      <w:r>
        <w:rPr>
          <w:rFonts w:eastAsia="Times New Roman"/>
          <w:szCs w:val="20"/>
        </w:rPr>
        <w:t>. ábra Homogén villamos mező felületre merőleges mezővonalakkal</w:t>
      </w:r>
    </w:p>
    <w:p w:rsidR="00E17463" w:rsidRDefault="00E17463" w:rsidP="00E17463">
      <w:pPr>
        <w:rPr>
          <w:rFonts w:eastAsia="Times New Roman"/>
          <w:b/>
          <w:szCs w:val="20"/>
        </w:rPr>
      </w:pPr>
    </w:p>
    <w:p w:rsidR="00E17463" w:rsidRDefault="00E17463" w:rsidP="00E17463">
      <w:r>
        <w:rPr>
          <w:noProof/>
          <w:lang w:eastAsia="zh-CN"/>
        </w:rPr>
        <w:pict>
          <v:group id="_x0000_s1090" style="position:absolute;margin-left:153pt;margin-top:1.2pt;width:172.8pt;height:95.9pt;z-index:251666432" coordorigin="5904,1237" coordsize="3456,1918">
            <v:line id="_x0000_s1091" style="position:absolute" from="6097,2417" to="8401,2417" strokeweight=".5pt"/>
            <v:line id="_x0000_s1092" style="position:absolute;rotation:15" from="5904,1971" to="6912,2835">
              <v:stroke endarrow="open"/>
            </v:line>
            <v:line id="_x0000_s1093" style="position:absolute" from="6420,1683" to="6420,2403" o:allowincell="f">
              <v:stroke startarrow="open"/>
            </v:line>
            <v:line id="_x0000_s1094" style="position:absolute" from="6912,1827" to="7344,2403" o:allowincell="f">
              <v:stroke endarrow="open"/>
            </v:line>
            <v:line id="_x0000_s1095" style="position:absolute" from="7200,1827" to="7632,2403" o:allowincell="f">
              <v:stroke endarrow="open"/>
            </v:line>
            <v:line id="_x0000_s1096" style="position:absolute" from="7488,1827" to="7920,2403" o:allowincell="f">
              <v:stroke endarrow="open"/>
            </v:line>
            <v:line id="_x0000_s1097" style="position:absolute" from="7776,1827" to="8208,2403" o:allowincell="f">
              <v:stroke endarrow="open"/>
            </v:line>
            <v:shape id="_x0000_s1098" type="#_x0000_t202" style="position:absolute;left:8496;top:2259;width:864;height:576" o:allowincell="f" stroked="f">
              <v:textbox>
                <w:txbxContent>
                  <w:p w:rsidR="00E17463" w:rsidRDefault="00E17463" w:rsidP="00E17463">
                    <w:r>
                      <w:t>A</w:t>
                    </w:r>
                  </w:p>
                </w:txbxContent>
              </v:textbox>
            </v:shape>
            <v:shape id="_x0000_s1099" type="#_x0000_t202" style="position:absolute;left:6912;top:2691;width:509;height:464;mso-wrap-style:none" o:allowincell="f" stroked="f">
              <v:textbox style="mso-fit-shape-to-text:t">
                <w:txbxContent>
                  <w:p w:rsidR="00E17463" w:rsidRDefault="00E17463" w:rsidP="00E17463">
                    <w:r w:rsidRPr="004E0491">
                      <w:rPr>
                        <w:position w:val="-4"/>
                      </w:rPr>
                      <w:object w:dxaOrig="220" w:dyaOrig="320">
                        <v:shape id="_x0000_i1054" type="#_x0000_t75" style="width:11.25pt;height:15.75pt" o:ole="">
                          <v:imagedata r:id="rId14" o:title=""/>
                        </v:shape>
                        <o:OLEObject Type="Embed" ProgID="Equation.3" ShapeID="_x0000_i1054" DrawAspect="Content" ObjectID="_1422647565" r:id="rId15"/>
                      </w:object>
                    </w:r>
                  </w:p>
                </w:txbxContent>
              </v:textbox>
            </v:shape>
            <v:shape id="_x0000_s1100" type="#_x0000_t19" style="position:absolute;left:6435;top:2092;width:288;height:597" coordsize="21600,29861" o:allowincell="f" adj=",1473603" path="wr-21600,,21600,43200,,,19958,29861nfewr-21600,,21600,43200,,,19958,29861l,21600nsxe">
              <v:path o:connectlocs="0,0;19958,29861;0,21600"/>
            </v:shape>
            <v:shape id="_x0000_s1101" type="#_x0000_t202" style="position:absolute;left:6336;top:2130;width:576;height:576" o:allowincell="f" filled="f" stroked="f">
              <v:textbox>
                <w:txbxContent>
                  <w:p w:rsidR="00E17463" w:rsidRDefault="00E17463" w:rsidP="00E17463">
                    <w:pPr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</w:t>
                    </w:r>
                  </w:p>
                </w:txbxContent>
              </v:textbox>
            </v:shape>
            <v:shape id="_x0000_s1102" type="#_x0000_t202" style="position:absolute;left:6167;top:1247;width:549;height:464;mso-wrap-style:none" stroked="f">
              <v:textbox style="mso-fit-shape-to-text:t">
                <w:txbxContent>
                  <w:p w:rsidR="00E17463" w:rsidRDefault="00E17463" w:rsidP="00E17463">
                    <w:r w:rsidRPr="004E0491">
                      <w:rPr>
                        <w:position w:val="-4"/>
                      </w:rPr>
                      <w:object w:dxaOrig="260" w:dyaOrig="320">
                        <v:shape id="_x0000_i1055" type="#_x0000_t75" style="width:12.75pt;height:15.75pt" o:ole="">
                          <v:imagedata r:id="rId16" o:title=""/>
                        </v:shape>
                        <o:OLEObject Type="Embed" ProgID="Equation.3" ShapeID="_x0000_i1055" DrawAspect="Content" ObjectID="_1422647566" r:id="rId17"/>
                      </w:object>
                    </w:r>
                  </w:p>
                </w:txbxContent>
              </v:textbox>
            </v:shape>
            <v:shape id="_x0000_s1103" type="#_x0000_t202" style="position:absolute;left:7177;top:1237;width:509;height:464;mso-wrap-style:none" stroked="f">
              <v:textbox style="mso-fit-shape-to-text:t">
                <w:txbxContent>
                  <w:p w:rsidR="00E17463" w:rsidRDefault="00E17463" w:rsidP="00E17463">
                    <w:r w:rsidRPr="004E0491">
                      <w:rPr>
                        <w:position w:val="-4"/>
                      </w:rPr>
                      <w:object w:dxaOrig="220" w:dyaOrig="320">
                        <v:shape id="_x0000_i1056" type="#_x0000_t75" style="width:11.25pt;height:15.75pt" o:ole="">
                          <v:imagedata r:id="rId18" o:title=""/>
                        </v:shape>
                        <o:OLEObject Type="Embed" ProgID="Equation.3" ShapeID="_x0000_i1056" DrawAspect="Content" ObjectID="_1422647567" r:id="rId19"/>
                      </w:object>
                    </w:r>
                  </w:p>
                </w:txbxContent>
              </v:textbox>
            </v:shape>
          </v:group>
        </w:pict>
      </w:r>
    </w:p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Pr="004E0491" w:rsidRDefault="00E17463" w:rsidP="00E17463">
      <w:pPr>
        <w:jc w:val="center"/>
      </w:pPr>
      <w:r>
        <w:t xml:space="preserve">10.2.2. ábra Homogén villamos mező a felülettel </w:t>
      </w:r>
      <w:r>
        <w:rPr>
          <w:rFonts w:ascii="Symbol" w:hAnsi="Symbol"/>
        </w:rPr>
        <w:t></w:t>
      </w:r>
      <w:r>
        <w:t xml:space="preserve"> szöget bezáró mezővonalakkal</w:t>
      </w:r>
    </w:p>
    <w:p w:rsidR="00E17463" w:rsidRDefault="00E17463" w:rsidP="00E17463"/>
    <w:p w:rsidR="00E17463" w:rsidRDefault="00E17463" w:rsidP="00E17463">
      <w:r>
        <w:t xml:space="preserve">Változó </w:t>
      </w:r>
      <w:r>
        <w:rPr>
          <w:position w:val="-4"/>
        </w:rPr>
        <w:object w:dxaOrig="220" w:dyaOrig="320">
          <v:shape id="_x0000_i1028" type="#_x0000_t75" style="width:11.25pt;height:15.75pt" o:ole="" fillcolor="window">
            <v:imagedata r:id="rId10" o:title=""/>
          </v:shape>
          <o:OLEObject Type="Embed" ProgID="Equation.3" ShapeID="_x0000_i1028" DrawAspect="Content" ObjectID="_1422647539" r:id="rId20"/>
        </w:object>
      </w:r>
      <w:r>
        <w:t>esetében</w:t>
      </w:r>
      <w:proofErr w:type="gramStart"/>
      <w:r>
        <w:t xml:space="preserve">:  </w:t>
      </w:r>
      <w:r w:rsidRPr="005D4370">
        <w:rPr>
          <w:position w:val="-28"/>
        </w:rPr>
        <w:object w:dxaOrig="1320" w:dyaOrig="560">
          <v:shape id="_x0000_i1029" type="#_x0000_t75" style="width:66pt;height:27.75pt" o:ole="" fillcolor="window">
            <v:imagedata r:id="rId21" o:title=""/>
          </v:shape>
          <o:OLEObject Type="Embed" ProgID="Equation.3" ShapeID="_x0000_i1029" DrawAspect="Content" ObjectID="_1422647540" r:id="rId22"/>
        </w:object>
      </w:r>
      <w:r>
        <w:t>,</w:t>
      </w:r>
      <w:proofErr w:type="gramEnd"/>
      <w:r>
        <w:t xml:space="preserve"> vagy pontosabban:</w:t>
      </w:r>
    </w:p>
    <w:p w:rsidR="00E17463" w:rsidRDefault="00E17463" w:rsidP="00E17463"/>
    <w:p w:rsidR="00E17463" w:rsidRDefault="00E17463" w:rsidP="00E17463">
      <w:r>
        <w:t xml:space="preserve">                                             </w:t>
      </w:r>
      <w:r w:rsidRPr="005D4370">
        <w:rPr>
          <w:position w:val="-30"/>
        </w:rPr>
        <w:object w:dxaOrig="3480" w:dyaOrig="580">
          <v:shape id="_x0000_i1030" type="#_x0000_t75" style="width:174pt;height:29.25pt" o:ole="" fillcolor="window">
            <v:imagedata r:id="rId23" o:title=""/>
          </v:shape>
          <o:OLEObject Type="Embed" ProgID="Equation.3" ShapeID="_x0000_i1030" DrawAspect="Content" ObjectID="_1422647541" r:id="rId24"/>
        </w:object>
      </w:r>
      <w:r>
        <w:t>,                                  (10.2.1)</w:t>
      </w:r>
    </w:p>
    <w:p w:rsidR="00E17463" w:rsidRDefault="00E17463" w:rsidP="00E17463"/>
    <w:p w:rsidR="00E17463" w:rsidRPr="005D4370" w:rsidRDefault="00E17463" w:rsidP="00E17463">
      <w:proofErr w:type="gramStart"/>
      <w:r>
        <w:t>ahol</w:t>
      </w:r>
      <w:proofErr w:type="gramEnd"/>
      <w:r>
        <w:t xml:space="preserve"> E</w:t>
      </w:r>
      <w:r>
        <w:rPr>
          <w:vertAlign w:val="subscript"/>
        </w:rPr>
        <w:t>n</w:t>
      </w:r>
      <w:r>
        <w:t xml:space="preserve"> a térerősség vektor felületre merőleges komponense.</w:t>
      </w:r>
    </w:p>
    <w:p w:rsidR="00E17463" w:rsidRDefault="00E17463" w:rsidP="00E17463">
      <w:r>
        <w:t>A fluxus mértékegysége:</w:t>
      </w:r>
    </w:p>
    <w:p w:rsidR="00E17463" w:rsidRDefault="00E17463" w:rsidP="00E17463">
      <w:r>
        <w:t xml:space="preserve">                                        </w:t>
      </w:r>
      <w:r w:rsidRPr="00F60533">
        <w:rPr>
          <w:position w:val="-24"/>
        </w:rPr>
        <w:object w:dxaOrig="4320" w:dyaOrig="620">
          <v:shape id="_x0000_i1031" type="#_x0000_t75" style="width:3in;height:30.75pt" o:ole="">
            <v:imagedata r:id="rId25" o:title=""/>
          </v:shape>
          <o:OLEObject Type="Embed" ProgID="Equation.3" ShapeID="_x0000_i1031" DrawAspect="Content" ObjectID="_1422647542" r:id="rId26"/>
        </w:object>
      </w:r>
      <w:r>
        <w:t>.</w:t>
      </w:r>
    </w:p>
    <w:p w:rsidR="00E17463" w:rsidRPr="003A00F2" w:rsidRDefault="00E17463" w:rsidP="00E17463">
      <w:pPr>
        <w:pStyle w:val="Cmsor3"/>
        <w:jc w:val="both"/>
        <w:rPr>
          <w:rFonts w:ascii="Times New Roman" w:hAnsi="Times New Roman"/>
          <w:sz w:val="24"/>
        </w:rPr>
      </w:pPr>
      <w:bookmarkStart w:id="2" w:name="_Toc192324339"/>
      <w:r w:rsidRPr="003A00F2">
        <w:rPr>
          <w:rFonts w:ascii="Times New Roman" w:hAnsi="Times New Roman"/>
          <w:sz w:val="24"/>
        </w:rPr>
        <w:lastRenderedPageBreak/>
        <w:t>Gauss tétele</w:t>
      </w:r>
      <w:bookmarkEnd w:id="2"/>
    </w:p>
    <w:p w:rsidR="00E17463" w:rsidRDefault="00E17463" w:rsidP="00E17463"/>
    <w:p w:rsidR="00E17463" w:rsidRDefault="00E17463" w:rsidP="00E17463">
      <w:pPr>
        <w:jc w:val="both"/>
      </w:pPr>
      <w:r>
        <w:t>A gyakorlatban felmerül a kérdés, hogy mennyi az erővonalak száma egy R sugarú gömbön, ha annak középpontjában van egy pontszerű töltés, vagy más szóval mekkora a fluxusa egy pontszerű töltésnek. Ennek megállapításához vegyünk egy Q töltésű pozitív pontszerű töltést, és vegyük körül egy R sugarú gömbbel (10.2.3. ábra). A gömb felszínén a térerősség: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center"/>
      </w:pPr>
      <w:r w:rsidRPr="00F60533">
        <w:rPr>
          <w:position w:val="-30"/>
        </w:rPr>
        <w:object w:dxaOrig="1500" w:dyaOrig="680">
          <v:shape id="_x0000_i1032" type="#_x0000_t75" style="width:75pt;height:33.75pt" o:ole="">
            <v:imagedata r:id="rId27" o:title=""/>
          </v:shape>
          <o:OLEObject Type="Embed" ProgID="Equation.3" ShapeID="_x0000_i1032" DrawAspect="Content" ObjectID="_1422647543" r:id="rId28"/>
        </w:object>
      </w:r>
      <w:r>
        <w:t>,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proofErr w:type="gramStart"/>
      <w:r>
        <w:t>és</w:t>
      </w:r>
      <w:proofErr w:type="gramEnd"/>
      <w:r>
        <w:t xml:space="preserve"> a mezővonalak, azaz a térerősség vektorok merőlegesek a gömb felszínére, melynek nagysága:</w:t>
      </w:r>
    </w:p>
    <w:p w:rsidR="00E17463" w:rsidRDefault="00E17463" w:rsidP="00E17463">
      <w:pPr>
        <w:jc w:val="center"/>
      </w:pPr>
      <w:r w:rsidRPr="00F60533">
        <w:rPr>
          <w:position w:val="-6"/>
        </w:rPr>
        <w:object w:dxaOrig="999" w:dyaOrig="320">
          <v:shape id="_x0000_i1033" type="#_x0000_t75" style="width:50.25pt;height:15.75pt" o:ole="">
            <v:imagedata r:id="rId29" o:title=""/>
          </v:shape>
          <o:OLEObject Type="Embed" ProgID="Equation.3" ShapeID="_x0000_i1033" DrawAspect="Content" ObjectID="_1422647544" r:id="rId30"/>
        </w:object>
      </w:r>
      <w:r>
        <w:t>.</w:t>
      </w:r>
    </w:p>
    <w:p w:rsidR="00E17463" w:rsidRDefault="00E17463" w:rsidP="00E17463">
      <w:pPr>
        <w:jc w:val="both"/>
      </w:pPr>
      <w:r>
        <w:t>Így a felszínen a fluxus:</w:t>
      </w:r>
    </w:p>
    <w:p w:rsidR="00E17463" w:rsidRDefault="00E17463" w:rsidP="00E17463">
      <w:pPr>
        <w:jc w:val="center"/>
      </w:pPr>
      <w:r w:rsidRPr="00F60533">
        <w:rPr>
          <w:position w:val="-4"/>
        </w:rPr>
        <w:object w:dxaOrig="840" w:dyaOrig="260">
          <v:shape id="_x0000_i1034" type="#_x0000_t75" style="width:42pt;height:12.75pt" o:ole="">
            <v:imagedata r:id="rId31" o:title=""/>
          </v:shape>
          <o:OLEObject Type="Embed" ProgID="Equation.3" ShapeID="_x0000_i1034" DrawAspect="Content" ObjectID="_1422647545" r:id="rId32"/>
        </w:object>
      </w:r>
      <w:r>
        <w:t>,</w:t>
      </w:r>
    </w:p>
    <w:p w:rsidR="00E17463" w:rsidRDefault="00E17463" w:rsidP="00E17463">
      <w:pPr>
        <w:jc w:val="both"/>
      </w:pPr>
      <w:proofErr w:type="gramStart"/>
      <w:r>
        <w:t>azaz</w:t>
      </w:r>
      <w:proofErr w:type="gramEnd"/>
      <w:r>
        <w:t>:</w:t>
      </w:r>
    </w:p>
    <w:p w:rsidR="00E17463" w:rsidRDefault="00E17463" w:rsidP="00E17463">
      <w:pPr>
        <w:jc w:val="center"/>
      </w:pPr>
      <w:r>
        <w:t xml:space="preserve">                                             </w:t>
      </w:r>
      <w:r w:rsidRPr="00F60533">
        <w:rPr>
          <w:position w:val="-30"/>
        </w:rPr>
        <w:object w:dxaOrig="2860" w:dyaOrig="680">
          <v:shape id="_x0000_i1035" type="#_x0000_t75" style="width:143.25pt;height:33.75pt" o:ole="">
            <v:imagedata r:id="rId33" o:title=""/>
          </v:shape>
          <o:OLEObject Type="Embed" ProgID="Equation.3" ShapeID="_x0000_i1035" DrawAspect="Content" ObjectID="_1422647546" r:id="rId34"/>
        </w:object>
      </w:r>
      <w:r>
        <w:t>.                                     (10.2.2)</w:t>
      </w: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  <w:r>
        <w:rPr>
          <w:noProof/>
        </w:rPr>
        <w:pict>
          <v:group id="_x0000_s1038" style="position:absolute;left:0;text-align:left;margin-left:126pt;margin-top:9pt;width:194.4pt;height:206.55pt;z-index:251661312" coordorigin="2304,2444" coordsize="3888,4131">
            <v:group id="_x0000_s1039" style="position:absolute;left:4086;top:4271;width:1152;height:2304;rotation:-32691fd" coordorigin="7776,7200" coordsize="1151,2304"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_x0000_s1040" type="#_x0000_t186" style="position:absolute;left:7776;top:7200;width:1151;height:1698;rotation:-14708152fd"/>
              <v:rect id="_x0000_s1041" style="position:absolute;left:7776;top:7344;width:432;height:2160;rotation:-2798049fd" strokecolor="white"/>
            </v:group>
            <v:line id="_x0000_s1042" style="position:absolute;rotation:90;flip:x" from="2304,2444" to="6048,6188">
              <v:stroke startarrow="open" endarrow="open"/>
            </v:line>
            <v:line id="_x0000_s1043" style="position:absolute;flip:x" from="2448,2444" to="6192,6188">
              <v:stroke startarrow="open" endarrow="open"/>
            </v:line>
            <v:oval id="_x0000_s1044" style="position:absolute;left:4032;top:4172;width:432;height:432"/>
            <v:oval id="_x0000_s1045" style="position:absolute;left:2592;top:2732;width:3312;height:3312" filled="f"/>
            <v:shape id="_x0000_s1046" type="#_x0000_t202" style="position:absolute;left:4032;top:4172;width:576;height:432" filled="f" stroked="f">
              <v:textbox>
                <w:txbxContent>
                  <w:p w:rsidR="00E17463" w:rsidRDefault="00E17463" w:rsidP="00E17463">
                    <w:r>
                      <w:t>Q</w:t>
                    </w:r>
                  </w:p>
                </w:txbxContent>
              </v:textbox>
            </v:shape>
            <v:shape id="_x0000_s1047" type="#_x0000_t202" style="position:absolute;left:5025;top:4355;width:864;height:576" filled="f" stroked="f">
              <v:textbox>
                <w:txbxContent>
                  <w:p w:rsidR="00E17463" w:rsidRDefault="00E17463" w:rsidP="00E17463">
                    <w:r>
                      <w:t>R</w:t>
                    </w:r>
                  </w:p>
                </w:txbxContent>
              </v:textbox>
            </v:shape>
          </v:group>
        </w:pict>
      </w:r>
    </w:p>
    <w:p w:rsidR="00E17463" w:rsidRDefault="00E17463" w:rsidP="00E17463">
      <w:pPr>
        <w:jc w:val="center"/>
      </w:pPr>
    </w:p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>
      <w:pPr>
        <w:jc w:val="center"/>
      </w:pPr>
      <w:r>
        <w:t>10.2.3. ábra Pontszerű töltés fluxusának meghatározásához szükséges segédábra</w:t>
      </w:r>
    </w:p>
    <w:p w:rsidR="00E17463" w:rsidRDefault="00E17463" w:rsidP="00E17463"/>
    <w:p w:rsidR="00E17463" w:rsidRDefault="00E17463" w:rsidP="00E17463">
      <w:pPr>
        <w:jc w:val="both"/>
      </w:pPr>
      <w:r>
        <w:t>Ha a pontszerű töltést nem gömbbel, hanem egy tetszőleges térbeli felülettel vesszük körül (10.2.4. ábra) akkor a mezővonalak száma ugyanaz, mint a gömb esetében, mert a mezővonalak töltéseken erednek és végződnek, töltés pedig csak egy van a gömbben.</w:t>
      </w:r>
    </w:p>
    <w:p w:rsidR="00E17463" w:rsidRDefault="00E17463" w:rsidP="00E17463">
      <w:r>
        <w:rPr>
          <w:noProof/>
          <w:lang w:eastAsia="zh-CN"/>
        </w:rPr>
        <w:lastRenderedPageBreak/>
        <w:pict>
          <v:group id="_x0000_s1048" style="position:absolute;margin-left:2in;margin-top:10.25pt;width:153pt;height:138.6pt;z-index:251662336" coordorigin="4297,12407" coordsize="3060,2772">
            <v:line id="_x0000_s1049" style="position:absolute;rotation:90;flip:x" from="4729,12637" to="6997,14905">
              <v:stroke startarrow="open" endarrow="open"/>
            </v:line>
            <v:line id="_x0000_s1050" style="position:absolute;flip:x" from="4769,12639" to="7037,14907">
              <v:stroke startarrow="open" endarrow="open"/>
            </v:line>
            <v:oval id="_x0000_s1051" style="position:absolute;left:5665;top:13585;width:432;height:432"/>
            <v:oval id="_x0000_s1052" style="position:absolute;left:4457;top:12407;width:2880;height:2772" filled="f"/>
            <v:shape id="_x0000_s1053" type="#_x0000_t202" style="position:absolute;left:5665;top:13585;width:576;height:432" filled="f" stroked="f">
              <v:textbox style="mso-next-textbox:#_x0000_s1053">
                <w:txbxContent>
                  <w:p w:rsidR="00E17463" w:rsidRDefault="00E17463" w:rsidP="00E17463">
                    <w:r>
                      <w:t>Q</w:t>
                    </w:r>
                  </w:p>
                </w:txbxContent>
              </v:textbox>
            </v:shape>
            <v:shape id="_x0000_s1054" style="position:absolute;left:4297;top:12577;width:3060;height:252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30,4231" path="m1665,844hdc1541,852,1461,850,1350,874v-131,28,-258,68,-390,90c842,1008,731,1038,630,1114v-33,66,-78,107,-120,165c424,1399,573,1299,360,1459v-59,45,-131,112,-165,180c170,1690,164,1749,150,1804v-11,155,5,212,-60,330c69,2173,50,2214,30,2254,16,2282,,2344,,2344v32,209,4,157,90,315c99,2675,104,2696,120,2704v57,28,180,60,180,60c353,2804,381,2848,435,2884v41,165,-31,-93,105,180c554,3091,548,3124,555,3154v8,31,23,59,30,90c635,3470,572,3366,660,3484v14,57,42,95,60,150c740,3776,768,3802,870,3904v46,277,-11,102,75,240c994,4222,946,4194,1020,4219v120,-10,247,12,360,-30c1440,4167,1458,4087,1500,4039v28,-32,60,-60,90,-90c1640,3799,1690,3649,1740,3499v21,-64,53,-124,90,-180c1840,3304,1844,3282,1860,3274v27,-14,60,-10,90,-15c2093,3164,2280,3205,2445,3199v70,-70,140,-140,210,-210c2690,2954,2742,2847,2790,2839v70,-12,141,-16,210,-30c3165,2775,3314,2725,3480,2704v160,-107,-148,88,345,-45c3866,2648,3878,2590,3915,2569v36,-20,80,-20,120,-30c4045,2499,4065,2419,4065,2419v24,-235,34,-472,72,-705c4140,1695,4179,1702,4185,1684v32,-99,33,-283,45,-390c4221,1157,4228,957,4155,829,3980,523,3673,329,3375,169,3304,131,3241,76,3165,49,3106,28,2846,10,2775,4,2740,9,2700,,2670,19v-17,11,-8,41,-15,60c2647,100,2637,120,2625,139v-13,21,-32,39,-45,60c2568,218,2563,241,2550,259v-17,23,-42,39,-60,60c2478,333,2474,352,2460,364v-79,69,-176,69,-255,135c2189,513,2177,532,2160,544v-18,13,-43,16,-60,30c1989,662,2041,663,1920,724v-1,1,-95,40,-105,45c1781,786,1699,844,1665,844xe" filled="f" strokeweight="2.25pt">
              <v:path arrowok="t"/>
            </v:shape>
          </v:group>
        </w:pict>
      </w:r>
    </w:p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>
      <w:pPr>
        <w:jc w:val="center"/>
      </w:pPr>
      <w:r>
        <w:t xml:space="preserve">10.2.4.. ábra </w:t>
      </w:r>
      <w:proofErr w:type="gramStart"/>
      <w:r>
        <w:t>A</w:t>
      </w:r>
      <w:proofErr w:type="gramEnd"/>
      <w:r>
        <w:t xml:space="preserve"> pontszerű töltést körülvevő tetszőleges felület</w:t>
      </w:r>
    </w:p>
    <w:p w:rsidR="00E17463" w:rsidRDefault="00E17463" w:rsidP="00E17463"/>
    <w:p w:rsidR="00E17463" w:rsidRDefault="00E17463" w:rsidP="00E17463">
      <w:r>
        <w:t>A fluxus a gömbfelületen:</w:t>
      </w:r>
    </w:p>
    <w:p w:rsidR="00E17463" w:rsidRDefault="00E17463" w:rsidP="00E17463">
      <w:pPr>
        <w:jc w:val="center"/>
      </w:pPr>
      <w:r w:rsidRPr="001759B1">
        <w:rPr>
          <w:position w:val="-30"/>
        </w:rPr>
        <w:object w:dxaOrig="940" w:dyaOrig="680">
          <v:shape id="_x0000_i1036" type="#_x0000_t75" style="width:47.25pt;height:33.75pt" o:ole="" fillcolor="window">
            <v:imagedata r:id="rId35" o:title=""/>
          </v:shape>
          <o:OLEObject Type="Embed" ProgID="Equation.3" ShapeID="_x0000_i1036" DrawAspect="Content" ObjectID="_1422647547" r:id="rId36"/>
        </w:object>
      </w:r>
      <w:r>
        <w:t xml:space="preserve">, </w:t>
      </w:r>
    </w:p>
    <w:p w:rsidR="00E17463" w:rsidRDefault="00E17463" w:rsidP="00E17463">
      <w:pPr>
        <w:jc w:val="both"/>
      </w:pPr>
      <w:proofErr w:type="gramStart"/>
      <w:r>
        <w:t>és</w:t>
      </w:r>
      <w:proofErr w:type="gramEnd"/>
      <w:r>
        <w:t xml:space="preserve"> a fluxus a tetszőleges felületen: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center"/>
      </w:pPr>
      <w:r w:rsidRPr="001759B1">
        <w:rPr>
          <w:position w:val="-30"/>
        </w:rPr>
        <w:object w:dxaOrig="1100" w:dyaOrig="580">
          <v:shape id="_x0000_i1037" type="#_x0000_t75" style="width:54.75pt;height:29.25pt" o:ole="" fillcolor="window">
            <v:imagedata r:id="rId37" o:title=""/>
          </v:shape>
          <o:OLEObject Type="Embed" ProgID="Equation.3" ShapeID="_x0000_i1037" DrawAspect="Content" ObjectID="_1422647548" r:id="rId38"/>
        </w:object>
      </w:r>
      <w:r>
        <w:t>,</w:t>
      </w:r>
    </w:p>
    <w:p w:rsidR="00E17463" w:rsidRDefault="00E17463" w:rsidP="00E17463">
      <w:proofErr w:type="gramStart"/>
      <w:r>
        <w:t>így</w:t>
      </w:r>
      <w:proofErr w:type="gramEnd"/>
      <w:r>
        <w:t>:</w:t>
      </w:r>
    </w:p>
    <w:p w:rsidR="00E17463" w:rsidRDefault="00E17463" w:rsidP="00E17463">
      <w:pPr>
        <w:jc w:val="center"/>
      </w:pPr>
      <w:r>
        <w:rPr>
          <w:position w:val="-30"/>
        </w:rPr>
        <w:object w:dxaOrig="1380" w:dyaOrig="680">
          <v:shape id="_x0000_i1038" type="#_x0000_t75" style="width:69pt;height:33.75pt" o:ole="" fillcolor="window">
            <v:imagedata r:id="rId39" o:title=""/>
          </v:shape>
          <o:OLEObject Type="Embed" ProgID="Equation.3" ShapeID="_x0000_i1038" DrawAspect="Content" ObjectID="_1422647549" r:id="rId40"/>
        </w:object>
      </w:r>
      <w:r>
        <w:t>.</w:t>
      </w:r>
    </w:p>
    <w:p w:rsidR="00E17463" w:rsidRDefault="00E17463" w:rsidP="00E17463">
      <w:r>
        <w:t xml:space="preserve">     </w:t>
      </w:r>
    </w:p>
    <w:p w:rsidR="00E17463" w:rsidRDefault="00E17463" w:rsidP="00E17463"/>
    <w:p w:rsidR="00E17463" w:rsidRDefault="00E17463" w:rsidP="00E17463"/>
    <w:p w:rsidR="00E17463" w:rsidRDefault="00E17463" w:rsidP="00E17463">
      <w:r>
        <w:t>Ha a zárt felületen belül több töltés helyezkedik el:</w:t>
      </w:r>
    </w:p>
    <w:p w:rsidR="00E17463" w:rsidRDefault="00E17463" w:rsidP="00E17463"/>
    <w:p w:rsidR="00E17463" w:rsidRDefault="00E17463" w:rsidP="00E17463">
      <w:pPr>
        <w:jc w:val="both"/>
      </w:pPr>
      <w:r>
        <w:t xml:space="preserve">                                            </w:t>
      </w:r>
      <w:r w:rsidRPr="005D5944">
        <w:rPr>
          <w:position w:val="-60"/>
        </w:rPr>
        <w:object w:dxaOrig="3720" w:dyaOrig="1320">
          <v:shape id="_x0000_i1039" type="#_x0000_t75" style="width:186pt;height:66pt" o:ole="" fillcolor="window">
            <v:imagedata r:id="rId41" o:title=""/>
          </v:shape>
          <o:OLEObject Type="Embed" ProgID="Equation.3" ShapeID="_x0000_i1039" DrawAspect="Content" ObjectID="_1422647550" r:id="rId42"/>
        </w:object>
      </w:r>
      <w:r>
        <w:t>.                             (10.2.3)</w:t>
      </w:r>
    </w:p>
    <w:p w:rsidR="00E17463" w:rsidRDefault="00E17463" w:rsidP="00E17463">
      <w:pPr>
        <w:jc w:val="both"/>
      </w:pPr>
      <w:r>
        <w:t>Ez a Gauss tétele.</w:t>
      </w:r>
    </w:p>
    <w:p w:rsidR="00E17463" w:rsidRDefault="00E17463" w:rsidP="00E17463">
      <w:pPr>
        <w:jc w:val="both"/>
        <w:rPr>
          <w:b/>
        </w:rPr>
      </w:pPr>
    </w:p>
    <w:p w:rsidR="00E17463" w:rsidRDefault="00E17463" w:rsidP="00E17463">
      <w:pPr>
        <w:pStyle w:val="Cmsor3"/>
        <w:jc w:val="both"/>
        <w:rPr>
          <w:rFonts w:ascii="Times New Roman" w:hAnsi="Times New Roman"/>
          <w:sz w:val="24"/>
        </w:rPr>
      </w:pPr>
      <w:bookmarkStart w:id="3" w:name="_Toc192324340"/>
    </w:p>
    <w:p w:rsidR="00E17463" w:rsidRDefault="00E17463" w:rsidP="00E17463">
      <w:pPr>
        <w:pStyle w:val="Cmsor3"/>
        <w:jc w:val="both"/>
        <w:rPr>
          <w:rFonts w:ascii="Times New Roman" w:hAnsi="Times New Roman"/>
          <w:sz w:val="24"/>
        </w:rPr>
      </w:pPr>
    </w:p>
    <w:p w:rsidR="00E17463" w:rsidRPr="007B7F54" w:rsidRDefault="00E17463" w:rsidP="00E17463">
      <w:pPr>
        <w:pStyle w:val="Cmsor3"/>
        <w:jc w:val="both"/>
        <w:rPr>
          <w:rFonts w:ascii="Times New Roman" w:hAnsi="Times New Roman"/>
          <w:sz w:val="24"/>
        </w:rPr>
      </w:pPr>
      <w:r w:rsidRPr="007B7F54">
        <w:rPr>
          <w:rFonts w:ascii="Times New Roman" w:hAnsi="Times New Roman"/>
          <w:sz w:val="24"/>
        </w:rPr>
        <w:t>5.1.5. Coulomb törvénye:</w:t>
      </w:r>
      <w:bookmarkEnd w:id="3"/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>Vegyünk két pontszerű töltést egymástól r távolságra (10.2.5. ábra). Ezek erővel hatnak egymásra.</w:t>
      </w:r>
    </w:p>
    <w:p w:rsidR="00E17463" w:rsidRDefault="00E17463" w:rsidP="00E17463">
      <w:pPr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  <w:r>
        <w:rPr>
          <w:noProof/>
          <w:lang w:eastAsia="zh-CN"/>
        </w:rPr>
        <w:pict>
          <v:group id="_x0000_s1055" style="position:absolute;left:0;text-align:left;margin-left:97.8pt;margin-top:-27.35pt;width:246.05pt;height:82.2pt;z-index:251663360" coordorigin="3577,8797" coordsize="4921,1644">
            <v:oval id="_x0000_s1056" style="position:absolute;left:4318;top:9301;width:570;height:570"/>
            <v:oval id="_x0000_s1057" style="position:absolute;left:7111;top:9301;width:570;height:570"/>
            <v:line id="_x0000_s1058" style="position:absolute" from="4603,9871" to="4603,10441"/>
            <v:line id="_x0000_s1059" style="position:absolute" from="7396,9871" to="7396,10441"/>
            <v:line id="_x0000_s1060" style="position:absolute" from="4603,10327" to="7396,10327">
              <v:stroke startarrow="block" endarrow="block"/>
            </v:line>
            <v:line id="_x0000_s1061" style="position:absolute;flip:x" from="3577,9586" to="4318,9586">
              <v:stroke endarrow="block"/>
            </v:line>
            <v:line id="_x0000_s1062" style="position:absolute" from="7681,9586" to="8422,9586">
              <v:stroke endarrow="block"/>
            </v:line>
            <v:shape id="_x0000_s1063" type="#_x0000_t202" style="position:absolute;left:3659;top:8797;width:488;height:464" filled="f" stroked="f">
              <v:textbox>
                <w:txbxContent>
                  <w:p w:rsidR="00E17463" w:rsidRDefault="00E17463" w:rsidP="00E17463">
                    <w:r>
                      <w:rPr>
                        <w:position w:val="-4"/>
                      </w:rPr>
                      <w:object w:dxaOrig="200" w:dyaOrig="320">
                        <v:shape id="_x0000_i1057" type="#_x0000_t75" style="width:9.75pt;height:15.75pt" o:ole="" fillcolor="window">
                          <v:imagedata r:id="rId43" o:title=""/>
                        </v:shape>
                        <o:OLEObject Type="Embed" ProgID="Equation.3" ShapeID="_x0000_i1057" DrawAspect="Content" ObjectID="_1422647568" r:id="rId44"/>
                      </w:object>
                    </w:r>
                  </w:p>
                </w:txbxContent>
              </v:textbox>
            </v:shape>
            <v:shape id="_x0000_s1064" type="#_x0000_t202" style="position:absolute;left:7829;top:8861;width:669;height:464;mso-wrap-style:none" stroked="f">
              <v:textbox style="mso-fit-shape-to-text:t">
                <w:txbxContent>
                  <w:p w:rsidR="00E17463" w:rsidRDefault="00E17463" w:rsidP="00E17463">
                    <w:r w:rsidRPr="00907475">
                      <w:rPr>
                        <w:position w:val="-4"/>
                      </w:rPr>
                      <w:object w:dxaOrig="380" w:dyaOrig="320">
                        <v:shape id="_x0000_i1058" type="#_x0000_t75" style="width:18.75pt;height:15.75pt" o:ole="" fillcolor="window">
                          <v:imagedata r:id="rId45" o:title=""/>
                        </v:shape>
                        <o:OLEObject Type="Embed" ProgID="Equation.3" ShapeID="_x0000_i1058" DrawAspect="Content" ObjectID="_1422647569" r:id="rId46"/>
                      </w:object>
                    </w:r>
                  </w:p>
                </w:txbxContent>
              </v:textbox>
            </v:shape>
            <v:shape id="_x0000_s1065" type="#_x0000_t202" style="position:absolute;left:5914;top:9871;width:741;height:513" filled="f" stroked="f">
              <v:textbox>
                <w:txbxContent>
                  <w:p w:rsidR="00E17463" w:rsidRDefault="00E17463" w:rsidP="00E17463">
                    <w:r>
                      <w:t>r</w:t>
                    </w:r>
                  </w:p>
                </w:txbxContent>
              </v:textbox>
            </v:shape>
            <v:shape id="_x0000_s1066" type="#_x0000_t202" style="position:absolute;left:4345;top:9361;width:855;height:627" filled="f" stroked="f">
              <v:textbox>
                <w:txbxContent>
                  <w:p w:rsidR="00E17463" w:rsidRDefault="00E17463" w:rsidP="00E17463">
                    <w:pPr>
                      <w:rPr>
                        <w:vertAlign w:val="subscript"/>
                      </w:rPr>
                    </w:pPr>
                    <w:r>
                      <w:t>Q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7" type="#_x0000_t202" style="position:absolute;left:7126;top:9343;width:912;height:741" filled="f" stroked="f">
              <v:textbox>
                <w:txbxContent>
                  <w:p w:rsidR="00E17463" w:rsidRDefault="00E17463" w:rsidP="00E17463">
                    <w:pPr>
                      <w:rPr>
                        <w:vertAlign w:val="subscript"/>
                      </w:rPr>
                    </w:pPr>
                    <w:r>
                      <w:t>Q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both"/>
      </w:pPr>
    </w:p>
    <w:p w:rsidR="00E17463" w:rsidRDefault="00E17463" w:rsidP="00E17463">
      <w:pPr>
        <w:ind w:firstLine="708"/>
        <w:jc w:val="center"/>
      </w:pPr>
      <w:r>
        <w:t>10.2.5. ábra Két töltött test között ható erő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>A két ponttöltés között ható erőt a Coulomb törvény adja meg:</w:t>
      </w:r>
    </w:p>
    <w:p w:rsidR="00E17463" w:rsidRDefault="00E17463" w:rsidP="00E17463">
      <w:pPr>
        <w:jc w:val="center"/>
      </w:pPr>
      <w:r w:rsidRPr="00697CE7">
        <w:rPr>
          <w:position w:val="-24"/>
        </w:rPr>
        <w:object w:dxaOrig="1160" w:dyaOrig="620">
          <v:shape id="_x0000_i1040" type="#_x0000_t75" style="width:57.75pt;height:30.75pt" o:ole="">
            <v:imagedata r:id="rId47" o:title=""/>
          </v:shape>
          <o:OLEObject Type="Embed" ProgID="Equation.3" ShapeID="_x0000_i1040" DrawAspect="Content" ObjectID="_1422647551" r:id="rId48"/>
        </w:object>
      </w:r>
      <w:r>
        <w:t>,</w:t>
      </w:r>
    </w:p>
    <w:p w:rsidR="00E17463" w:rsidRDefault="00E17463" w:rsidP="00E17463">
      <w:pPr>
        <w:jc w:val="both"/>
      </w:pPr>
      <w:proofErr w:type="gramStart"/>
      <w:r>
        <w:t>ahol</w:t>
      </w:r>
      <w:proofErr w:type="gramEnd"/>
      <w:r>
        <w:t xml:space="preserve"> </w:t>
      </w:r>
      <w:r w:rsidRPr="00697CE7">
        <w:rPr>
          <w:position w:val="-24"/>
        </w:rPr>
        <w:object w:dxaOrig="1520" w:dyaOrig="660">
          <v:shape id="_x0000_i1041" type="#_x0000_t75" style="width:75.75pt;height:33pt" o:ole="">
            <v:imagedata r:id="rId49" o:title=""/>
          </v:shape>
          <o:OLEObject Type="Embed" ProgID="Equation.3" ShapeID="_x0000_i1041" DrawAspect="Content" ObjectID="_1422647552" r:id="rId50"/>
        </w:object>
      </w:r>
      <w:r>
        <w:t>.  A ponttöltés térerősségénél már bemutatott módon az arányossági tényező egy másik alakját használva kapjuk: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center"/>
      </w:pPr>
      <w:r>
        <w:t xml:space="preserve">                                                                </w:t>
      </w:r>
      <w:r w:rsidRPr="00697CE7">
        <w:rPr>
          <w:position w:val="-30"/>
        </w:rPr>
        <w:object w:dxaOrig="1760" w:dyaOrig="680">
          <v:shape id="_x0000_i1042" type="#_x0000_t75" style="width:87.75pt;height:33.75pt" o:ole="">
            <v:imagedata r:id="rId51" o:title=""/>
          </v:shape>
          <o:OLEObject Type="Embed" ProgID="Equation.3" ShapeID="_x0000_i1042" DrawAspect="Content" ObjectID="_1422647553" r:id="rId52"/>
        </w:object>
      </w:r>
      <w:r>
        <w:t>.                                            (10.2.4)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>Az erő iránya: két azonos előjelű töltés között taszító, két ellentétes előjelű között pedig vonzó erő lép fel.</w:t>
      </w:r>
    </w:p>
    <w:p w:rsidR="00E17463" w:rsidRPr="007B7F54" w:rsidRDefault="00E17463" w:rsidP="00E17463">
      <w:pPr>
        <w:pStyle w:val="Cmsor3"/>
        <w:rPr>
          <w:rFonts w:ascii="Times New Roman" w:hAnsi="Times New Roman"/>
          <w:sz w:val="24"/>
        </w:rPr>
      </w:pPr>
      <w:bookmarkStart w:id="4" w:name="_Toc192324341"/>
      <w:r w:rsidRPr="007B7F54">
        <w:rPr>
          <w:rFonts w:ascii="Times New Roman" w:hAnsi="Times New Roman"/>
          <w:sz w:val="24"/>
        </w:rPr>
        <w:t>Potenciál és feszültség</w:t>
      </w:r>
      <w:bookmarkEnd w:id="4"/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 xml:space="preserve">A villamos mező jellemzésére a térerősség vektor alkalmas, azonban mivel általában háromdimenziós vektorról van szó, ezért minden pontban a mező (tér) jellemzésére három adat szükséges. Egy egyszerűbb alternatívát kínál a potenciál bevezetése az alábbiak szerint. </w:t>
      </w:r>
    </w:p>
    <w:p w:rsidR="00E17463" w:rsidRDefault="00E17463" w:rsidP="00E17463">
      <w:pPr>
        <w:rPr>
          <w:b/>
        </w:rPr>
      </w:pPr>
    </w:p>
    <w:p w:rsidR="00E17463" w:rsidRPr="00C561B5" w:rsidRDefault="00E17463" w:rsidP="00E17463">
      <w:pPr>
        <w:rPr>
          <w:b/>
        </w:rPr>
      </w:pPr>
      <w:r w:rsidRPr="00C561B5">
        <w:rPr>
          <w:b/>
        </w:rPr>
        <w:t>Potenciál:</w:t>
      </w:r>
    </w:p>
    <w:p w:rsidR="00E17463" w:rsidRPr="00467AB4" w:rsidRDefault="00E17463" w:rsidP="00E17463">
      <w:pPr>
        <w:jc w:val="both"/>
      </w:pPr>
      <w:r>
        <w:t xml:space="preserve">Tekintsünk egy pontszerű töltést valahol a térben, majd keressünk egy olyan pontot, vagy felületet, ahol egy próbatöltés egyensúlyban van, azaz a ráható erők eredője zérus. Ezt a pontot, vagy felületet, nevezzük el azt vonatkoztatási pontnak, vagy felületnek. Vigyünk egy pozitív próbatöltést a vonatkoztatási pontból a tér ellenében egy </w:t>
      </w:r>
      <w:proofErr w:type="gramStart"/>
      <w:r>
        <w:t>A</w:t>
      </w:r>
      <w:proofErr w:type="gramEnd"/>
      <w:r>
        <w:t xml:space="preserve"> (10.2.6. ábra) pontba. Ekkor a munkavégzés legyen W</w:t>
      </w:r>
      <w:r>
        <w:rPr>
          <w:vertAlign w:val="subscript"/>
        </w:rPr>
        <w:t>VA</w:t>
      </w:r>
      <w:r>
        <w:t xml:space="preserve">. Ez a </w:t>
      </w:r>
      <w:proofErr w:type="gramStart"/>
      <w:r>
        <w:t>munka jellemző</w:t>
      </w:r>
      <w:proofErr w:type="gramEnd"/>
      <w:r>
        <w:t xml:space="preserve"> az A pontra, a vonatkoztatási pontra és a próbatöltés nagyságára. Ez természetesen újra három adat, azonban ez a szám csökkenthető az alábbiak szerint.</w:t>
      </w:r>
    </w:p>
    <w:p w:rsidR="00E17463" w:rsidRDefault="00E17463" w:rsidP="00E17463"/>
    <w:p w:rsidR="00E17463" w:rsidRDefault="00E17463" w:rsidP="00E17463">
      <w:r>
        <w:rPr>
          <w:noProof/>
          <w:lang w:eastAsia="hu-HU"/>
        </w:rPr>
        <w:pict>
          <v:group id="_x0000_s1104" style="position:absolute;margin-left:18pt;margin-top:9pt;width:403.1pt;height:122.85pt;z-index:251667456" coordorigin="2052,6186" coordsize="8062,2457">
            <v:oval id="_x0000_s1105" style="position:absolute;left:2052;top:6186;width:741;height:684" o:allowincell="f"/>
            <v:line id="_x0000_s1106" style="position:absolute" from="2793,6557" to="6441,6956">
              <v:stroke endarrow="open"/>
            </v:line>
            <v:line id="_x0000_s1107" style="position:absolute;rotation:14" from="2374,6990" to="3970,8643">
              <v:stroke endarrow="open"/>
            </v:line>
            <v:shape id="_x0000_s1108" type="#_x0000_t202" style="position:absolute;left:2193;top:6300;width:741;height:570" o:allowincell="f" filled="f" stroked="f">
              <v:textbox style="mso-next-textbox:#_x0000_s1108">
                <w:txbxContent>
                  <w:p w:rsidR="00E17463" w:rsidRDefault="00E17463" w:rsidP="00E17463">
                    <w:r>
                      <w:t>Q</w:t>
                    </w:r>
                  </w:p>
                </w:txbxContent>
              </v:textbox>
            </v:shape>
            <v:shape id="_x0000_s1109" type="#_x0000_t202" style="position:absolute;left:4297;top:6277;width:540;height:360" filled="f" stroked="f">
              <v:textbox style="mso-next-textbox:#_x0000_s1109">
                <w:txbxContent>
                  <w:p w:rsidR="00E17463" w:rsidRDefault="00E17463" w:rsidP="00E17463">
                    <w:r>
                      <w:t>A</w:t>
                    </w:r>
                  </w:p>
                </w:txbxContent>
              </v:textbox>
            </v:shape>
            <v:oval id="_x0000_s1110" style="position:absolute;left:4503;top:6721;width:57;height:57" fillcolor="black"/>
            <v:oval id="_x0000_s1111" style="position:absolute;left:3058;top:7636;width:57;height:57" fillcolor="black"/>
            <v:shape id="_x0000_s1112" type="#_x0000_t202" style="position:absolute;left:3135;top:7269;width:513;height:513" o:allowincell="f" filled="f" stroked="f">
              <v:textbox style="mso-next-textbox:#_x0000_s1112">
                <w:txbxContent>
                  <w:p w:rsidR="00E17463" w:rsidRDefault="00E17463" w:rsidP="00E17463">
                    <w:r>
                      <w:t>B</w:t>
                    </w:r>
                  </w:p>
                </w:txbxContent>
              </v:textbox>
            </v:shape>
            <v:oval id="_x0000_s1113" style="position:absolute;left:10057;top:8077;width:57;height:57" fillcolor="black"/>
            <v:shape id="_x0000_s1114" type="#_x0000_t202" style="position:absolute;left:9517;top:7537;width:540;height:360" filled="f" stroked="f">
              <v:textbox style="mso-next-textbox:#_x0000_s1114">
                <w:txbxContent>
                  <w:p w:rsidR="00E17463" w:rsidRDefault="00E17463" w:rsidP="00E17463">
                    <w:r>
                      <w:t>V</w:t>
                    </w:r>
                  </w:p>
                </w:txbxContent>
              </v:textbox>
            </v:shape>
          </v:group>
        </w:pict>
      </w:r>
    </w:p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>
      <w:pPr>
        <w:jc w:val="center"/>
      </w:pPr>
      <w:r>
        <w:t>10.2.6. ábra Ponttöltés és a vonatkoztatási pont</w:t>
      </w:r>
    </w:p>
    <w:p w:rsidR="00E17463" w:rsidRDefault="00E17463" w:rsidP="00E17463"/>
    <w:p w:rsidR="00E17463" w:rsidRDefault="00E17463" w:rsidP="00E17463">
      <w:pPr>
        <w:jc w:val="both"/>
      </w:pPr>
      <w:r>
        <w:t xml:space="preserve">A vonatkoztatási pont többnyire a Föld felszíne, esetleg a végtelen távoli pont. A próbatöltés legyen az egységnyi pozitív töltés, amit ha az előbbi próbatöltést </w:t>
      </w:r>
      <w:proofErr w:type="spellStart"/>
      <w:r>
        <w:t>Q’-vel</w:t>
      </w:r>
      <w:proofErr w:type="spellEnd"/>
      <w:r>
        <w:t xml:space="preserve"> jelöljük, az alábbi eredményt kapjuk:</w:t>
      </w:r>
    </w:p>
    <w:p w:rsidR="00E17463" w:rsidRDefault="00E17463" w:rsidP="00E17463"/>
    <w:p w:rsidR="00E17463" w:rsidRDefault="00E17463" w:rsidP="00E17463">
      <w:r>
        <w:t xml:space="preserve">                                                                 </w:t>
      </w:r>
      <w:r>
        <w:rPr>
          <w:position w:val="-28"/>
        </w:rPr>
        <w:object w:dxaOrig="1180" w:dyaOrig="680">
          <v:shape id="_x0000_i1043" type="#_x0000_t75" style="width:59.25pt;height:33.75pt" o:ole="" fillcolor="window">
            <v:imagedata r:id="rId53" o:title=""/>
          </v:shape>
          <o:OLEObject Type="Embed" ProgID="Equation.3" ShapeID="_x0000_i1043" DrawAspect="Content" ObjectID="_1422647554" r:id="rId54"/>
        </w:object>
      </w:r>
      <w:r>
        <w:t>,</w:t>
      </w:r>
    </w:p>
    <w:p w:rsidR="00E17463" w:rsidRDefault="00E17463" w:rsidP="00E17463">
      <w:proofErr w:type="gramStart"/>
      <w:r>
        <w:t>ahol</w:t>
      </w:r>
      <w:proofErr w:type="gramEnd"/>
      <w:r>
        <w:t xml:space="preserve"> U</w:t>
      </w:r>
      <w:r>
        <w:rPr>
          <w:vertAlign w:val="subscript"/>
        </w:rPr>
        <w:t>A</w:t>
      </w:r>
      <w:r>
        <w:t xml:space="preserve"> az A pont potenciálja.</w:t>
      </w:r>
    </w:p>
    <w:p w:rsidR="00E17463" w:rsidRDefault="00E17463" w:rsidP="00E17463"/>
    <w:p w:rsidR="00E17463" w:rsidRDefault="00E17463" w:rsidP="00E17463">
      <w:r>
        <w:t>A potenciál definíciója:</w:t>
      </w:r>
    </w:p>
    <w:p w:rsidR="00E17463" w:rsidRDefault="00E17463" w:rsidP="00E17463"/>
    <w:p w:rsidR="00E17463" w:rsidRDefault="00E17463" w:rsidP="00E17463">
      <w:pPr>
        <w:jc w:val="both"/>
        <w:rPr>
          <w:b/>
        </w:rPr>
      </w:pPr>
      <w:r w:rsidRPr="00360175">
        <w:rPr>
          <w:b/>
        </w:rPr>
        <w:t xml:space="preserve">Egy pont potenciálja az a munka, amit akkor </w:t>
      </w:r>
      <w:proofErr w:type="gramStart"/>
      <w:r w:rsidRPr="00360175">
        <w:rPr>
          <w:b/>
        </w:rPr>
        <w:t>végzünk</w:t>
      </w:r>
      <w:proofErr w:type="gramEnd"/>
      <w:r w:rsidRPr="00360175">
        <w:rPr>
          <w:b/>
        </w:rPr>
        <w:t xml:space="preserve"> amikor az egységnyi pozitív próbatöltést a tér ellenében a vonatkoztatási pontból az adott pontba visszük.     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>A definíció akkor is érvényes, ha azt a munkát nézzük, amit a tér végez, miközben az egységnyi pozitív próbatöltést a pontból a vonatkoztatási pontba viszi. Természetesen mindkét esetben állandó sebességű mozgatásról van szó, a gyorsítási munkával nem kell számolnunk.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</w:pPr>
      <w:r>
        <w:t>A potenciál mértékegysége:</w:t>
      </w:r>
    </w:p>
    <w:p w:rsidR="00E17463" w:rsidRDefault="00E17463" w:rsidP="00E17463">
      <w:pPr>
        <w:jc w:val="both"/>
      </w:pPr>
    </w:p>
    <w:p w:rsidR="00E17463" w:rsidRPr="00360175" w:rsidRDefault="00E17463" w:rsidP="00E17463">
      <w:pPr>
        <w:jc w:val="center"/>
      </w:pPr>
      <w:r w:rsidRPr="00360175">
        <w:rPr>
          <w:position w:val="-28"/>
        </w:rPr>
        <w:object w:dxaOrig="2520" w:dyaOrig="660">
          <v:shape id="_x0000_i1044" type="#_x0000_t75" style="width:126pt;height:33pt" o:ole="">
            <v:imagedata r:id="rId55" o:title=""/>
          </v:shape>
          <o:OLEObject Type="Embed" ProgID="Equation.3" ShapeID="_x0000_i1044" DrawAspect="Content" ObjectID="_1422647555" r:id="rId56"/>
        </w:object>
      </w:r>
      <w:r>
        <w:t>.</w:t>
      </w:r>
    </w:p>
    <w:p w:rsidR="00E17463" w:rsidRDefault="00E17463" w:rsidP="00E17463"/>
    <w:p w:rsidR="00E17463" w:rsidRDefault="00E17463" w:rsidP="00E17463">
      <w:r>
        <w:t xml:space="preserve">A munka értelmezéséből, és </w:t>
      </w:r>
      <w:proofErr w:type="gramStart"/>
      <w:r>
        <w:t xml:space="preserve">az </w:t>
      </w:r>
      <w:r w:rsidRPr="003D4E0A">
        <w:rPr>
          <w:position w:val="-10"/>
        </w:rPr>
        <w:object w:dxaOrig="900" w:dyaOrig="380">
          <v:shape id="_x0000_i1045" type="#_x0000_t75" style="width:45pt;height:18.75pt" o:ole="">
            <v:imagedata r:id="rId57" o:title=""/>
          </v:shape>
          <o:OLEObject Type="Embed" ProgID="Equation.3" ShapeID="_x0000_i1045" DrawAspect="Content" ObjectID="_1422647556" r:id="rId58"/>
        </w:object>
      </w:r>
      <w:r>
        <w:t xml:space="preserve">  összefüggésből</w:t>
      </w:r>
      <w:proofErr w:type="gramEnd"/>
      <w:r>
        <w:t>, és abból, hogy egységnyi pozitív próbatöltéssel dolgozunk, következik, hogy:</w:t>
      </w:r>
    </w:p>
    <w:p w:rsidR="00E17463" w:rsidRDefault="00E17463" w:rsidP="00E17463"/>
    <w:p w:rsidR="00E17463" w:rsidRDefault="00E17463" w:rsidP="00E17463">
      <w:pPr>
        <w:jc w:val="center"/>
      </w:pPr>
      <w:r>
        <w:t xml:space="preserve">                                                            </w:t>
      </w:r>
      <w:r w:rsidRPr="003D4E0A">
        <w:rPr>
          <w:position w:val="-32"/>
        </w:rPr>
        <w:object w:dxaOrig="1420" w:dyaOrig="760">
          <v:shape id="_x0000_i1046" type="#_x0000_t75" style="width:71.25pt;height:38.25pt" o:ole="">
            <v:imagedata r:id="rId59" o:title=""/>
          </v:shape>
          <o:OLEObject Type="Embed" ProgID="Equation.3" ShapeID="_x0000_i1046" DrawAspect="Content" ObjectID="_1422647557" r:id="rId60"/>
        </w:object>
      </w:r>
      <w:r>
        <w:t>.                                               (10.2.5)</w:t>
      </w:r>
    </w:p>
    <w:p w:rsidR="00E17463" w:rsidRDefault="00E17463" w:rsidP="00E17463"/>
    <w:p w:rsidR="00E17463" w:rsidRDefault="00E17463" w:rsidP="00E17463"/>
    <w:p w:rsidR="00E17463" w:rsidRDefault="00E17463" w:rsidP="00E17463">
      <w:r>
        <w:t xml:space="preserve">Csak ponttöltésre érvényes: </w:t>
      </w:r>
    </w:p>
    <w:p w:rsidR="00E17463" w:rsidRDefault="00E17463" w:rsidP="00E17463">
      <w:pPr>
        <w:jc w:val="center"/>
      </w:pPr>
      <w:r>
        <w:t xml:space="preserve">                                                              </w:t>
      </w:r>
      <w:r w:rsidRPr="00697CE7">
        <w:rPr>
          <w:position w:val="-30"/>
        </w:rPr>
        <w:object w:dxaOrig="1440" w:dyaOrig="680">
          <v:shape id="_x0000_i1047" type="#_x0000_t75" style="width:1in;height:33.75pt" o:ole="">
            <v:imagedata r:id="rId61" o:title=""/>
          </v:shape>
          <o:OLEObject Type="Embed" ProgID="Equation.3" ShapeID="_x0000_i1047" DrawAspect="Content" ObjectID="_1422647558" r:id="rId62"/>
        </w:object>
      </w:r>
      <w:r>
        <w:rPr>
          <w:noProof/>
        </w:rPr>
        <w:pict>
          <v:shape id="_x0000_s1068" type="#_x0000_t202" style="position:absolute;left:0;text-align:left;margin-left:1.15pt;margin-top:7.2pt;width:23.45pt;height:24.2pt;z-index:251664384;mso-wrap-style:none;mso-position-horizontal-relative:text;mso-position-vertical-relative:text" o:allowincell="f" stroked="f">
            <v:textbox style="mso-next-textbox:#_x0000_s1068;mso-fit-shape-to-text:t">
              <w:txbxContent>
                <w:p w:rsidR="00E17463" w:rsidRDefault="00E17463" w:rsidP="00E17463">
                  <w:r w:rsidRPr="00360175">
                    <w:rPr>
                      <w:position w:val="-10"/>
                    </w:rPr>
                    <w:object w:dxaOrig="180" w:dyaOrig="340">
                      <v:shape id="_x0000_i1059" type="#_x0000_t75" style="width:9pt;height:17.25pt" o:ole="" fillcolor="window">
                        <v:imagedata r:id="rId63" o:title=""/>
                      </v:shape>
                      <o:OLEObject Type="Embed" ProgID="Equation.3" ShapeID="_x0000_i1059" DrawAspect="Content" ObjectID="_1422647570" r:id="rId64"/>
                    </w:object>
                  </w:r>
                </w:p>
              </w:txbxContent>
            </v:textbox>
          </v:shape>
        </w:pict>
      </w:r>
      <w:r>
        <w:t>.                                            (10.2.6)</w:t>
      </w:r>
    </w:p>
    <w:p w:rsidR="00E17463" w:rsidRDefault="00E17463" w:rsidP="00E17463"/>
    <w:p w:rsidR="00E17463" w:rsidRDefault="00E17463" w:rsidP="00E17463">
      <w:r>
        <w:t>Ha az ábrán egy másik, B pontot is tekintünk, akkor annak a potenciálja az előzőhöz hasonlóan</w:t>
      </w:r>
    </w:p>
    <w:p w:rsidR="00E17463" w:rsidRDefault="00E17463" w:rsidP="00E17463">
      <w:pPr>
        <w:jc w:val="center"/>
      </w:pPr>
      <w:r>
        <w:rPr>
          <w:position w:val="-28"/>
        </w:rPr>
        <w:object w:dxaOrig="1160" w:dyaOrig="680">
          <v:shape id="_x0000_i1048" type="#_x0000_t75" style="width:57.75pt;height:33.75pt" o:ole="" fillcolor="window">
            <v:imagedata r:id="rId65" o:title=""/>
          </v:shape>
          <o:OLEObject Type="Embed" ProgID="Equation.3" ShapeID="_x0000_i1048" DrawAspect="Content" ObjectID="_1422647559" r:id="rId66"/>
        </w:object>
      </w:r>
      <w:r>
        <w:t>.</w:t>
      </w:r>
    </w:p>
    <w:p w:rsidR="00E17463" w:rsidRDefault="00E17463" w:rsidP="00E17463"/>
    <w:p w:rsidR="00E17463" w:rsidRDefault="00E17463" w:rsidP="00E17463">
      <w:r>
        <w:t xml:space="preserve">A tér azon pontjait, amelyeke a potenciál állandó </w:t>
      </w:r>
      <w:proofErr w:type="spellStart"/>
      <w:r>
        <w:t>ekvipotenciális</w:t>
      </w:r>
      <w:proofErr w:type="spellEnd"/>
      <w:r>
        <w:t xml:space="preserve"> pontoknak, és a </w:t>
      </w:r>
      <w:proofErr w:type="gramStart"/>
      <w:r>
        <w:t>felületeket</w:t>
      </w:r>
      <w:proofErr w:type="gramEnd"/>
      <w:r>
        <w:t xml:space="preserve"> amit alkotnak </w:t>
      </w:r>
      <w:proofErr w:type="spellStart"/>
      <w:r>
        <w:t>ekvipotenciális</w:t>
      </w:r>
      <w:proofErr w:type="spellEnd"/>
      <w:r>
        <w:t xml:space="preserve"> felületeknek nevezzük</w:t>
      </w:r>
    </w:p>
    <w:p w:rsidR="00E17463" w:rsidRDefault="00E17463" w:rsidP="00E17463"/>
    <w:p w:rsidR="00E17463" w:rsidRDefault="00E17463" w:rsidP="00E17463">
      <w:r w:rsidRPr="00360175">
        <w:rPr>
          <w:b/>
        </w:rPr>
        <w:t>Feszültség:</w:t>
      </w:r>
      <w:r>
        <w:t xml:space="preserve"> </w:t>
      </w:r>
    </w:p>
    <w:p w:rsidR="00E17463" w:rsidRDefault="00E17463" w:rsidP="00E17463">
      <w:r>
        <w:t>Két pont potenciáljának különbsége:</w:t>
      </w:r>
    </w:p>
    <w:p w:rsidR="00E17463" w:rsidRDefault="00E17463" w:rsidP="00E17463">
      <w:pPr>
        <w:jc w:val="center"/>
      </w:pPr>
      <w:r w:rsidRPr="00840E56">
        <w:rPr>
          <w:position w:val="-10"/>
        </w:rPr>
        <w:object w:dxaOrig="1480" w:dyaOrig="340">
          <v:shape id="_x0000_i1049" type="#_x0000_t75" style="width:74.25pt;height:17.25pt" o:ole="">
            <v:imagedata r:id="rId67" o:title=""/>
          </v:shape>
          <o:OLEObject Type="Embed" ProgID="Equation.3" ShapeID="_x0000_i1049" DrawAspect="Content" ObjectID="_1422647560" r:id="rId68"/>
        </w:object>
      </w:r>
      <w:r>
        <w:t>.</w:t>
      </w:r>
    </w:p>
    <w:p w:rsidR="00E17463" w:rsidRDefault="00E17463" w:rsidP="00E17463">
      <w:r>
        <w:t>Mértékegysége a potenciálénak megfelelően V.</w:t>
      </w:r>
    </w:p>
    <w:p w:rsidR="00E17463" w:rsidRDefault="00E17463" w:rsidP="00E17463"/>
    <w:p w:rsidR="00E17463" w:rsidRPr="00840E56" w:rsidRDefault="00E17463" w:rsidP="00E17463">
      <w:pPr>
        <w:rPr>
          <w:b/>
        </w:rPr>
      </w:pPr>
      <w:r w:rsidRPr="00840E56">
        <w:rPr>
          <w:b/>
        </w:rPr>
        <w:t>Zárt görbén végzett munka:</w:t>
      </w:r>
    </w:p>
    <w:p w:rsidR="00E17463" w:rsidRDefault="00E17463" w:rsidP="00E17463">
      <w:pPr>
        <w:jc w:val="both"/>
      </w:pPr>
      <w:r>
        <w:t xml:space="preserve">Vigyünk egy próbatöltést az 10.2.7. ábrán látható </w:t>
      </w:r>
      <w:proofErr w:type="gramStart"/>
      <w:r>
        <w:t>A</w:t>
      </w:r>
      <w:proofErr w:type="gramEnd"/>
      <w:r>
        <w:t xml:space="preserve"> pontból először B-n keresztül C-be. Az A-B mozgás történjen </w:t>
      </w:r>
      <w:proofErr w:type="spellStart"/>
      <w:r>
        <w:t>ekvipotenciális</w:t>
      </w:r>
      <w:proofErr w:type="spellEnd"/>
      <w:r>
        <w:t xml:space="preserve"> görbén (vagy felületen), ami ponttöltés estében egy olyan körív (vagy gömbfelület) amelynek középpontjában helyezkedik el a ponttöltés. Ezen a szakaszon a munkavégzés zérus, mert az erő sugárirányú, az elmozdulás pedig arra merőleges. A B-C elmozdulás a mezővonalak irányában történik, ennek során a tér végez munkát. </w:t>
      </w:r>
    </w:p>
    <w:p w:rsidR="00E17463" w:rsidRDefault="00E17463" w:rsidP="00E17463"/>
    <w:p w:rsidR="00E17463" w:rsidRDefault="00E17463" w:rsidP="00E17463">
      <w:r>
        <w:rPr>
          <w:noProof/>
        </w:rPr>
        <w:pict>
          <v:group id="_x0000_s1069" style="position:absolute;margin-left:2in;margin-top:6.2pt;width:177.45pt;height:171pt;z-index:251665408" coordorigin="2679,4503" coordsize="3549,3420">
            <v:line id="_x0000_s1070" style="position:absolute;flip:y" from="2679,4503" to="5985,7068">
              <v:stroke startarrow="open" endarrow="open"/>
            </v:line>
            <v:oval id="_x0000_s1071" style="position:absolute;left:4047;top:5529;width:513;height:513"/>
            <v:shape id="_x0000_s1072" type="#_x0000_t202" style="position:absolute;left:4062;top:5586;width:684;height:513" filled="f" stroked="f">
              <v:textbox>
                <w:txbxContent>
                  <w:p w:rsidR="00E17463" w:rsidRDefault="00E17463" w:rsidP="00E17463">
                    <w:r>
                      <w:t>Q</w:t>
                    </w:r>
                  </w:p>
                </w:txbxContent>
              </v:textbox>
            </v:shape>
            <v:line id="_x0000_s1073" style="position:absolute" from="4503,5985" to="5700,7410">
              <v:stroke endarrow="open"/>
            </v:line>
            <v:shape id="_x0000_s1074" type="#_x0000_t19" style="position:absolute;left:3735;top:5985;width:1026;height:912;rotation:-3090222fd;flip:y"/>
            <v:shape id="_x0000_s1075" type="#_x0000_t19" style="position:absolute;left:3306;top:6198;width:1767;height:1368;rotation:-2129586fd;flip:x y" strokecolor="#f60" strokeweight="1.5pt"/>
            <v:shape id="_x0000_s1076" type="#_x0000_t19" style="position:absolute;left:3764;top:5873;width:1024;height:908;rotation:-3090222fd;flip:y" coordsize="21554,21495" adj="-5527776,-244378,,21495" path="wr-21600,-105,21600,43095,2128,,21554,20090nfewr-21600,-105,21600,43095,2128,,21554,20090l,21495nsxe" strokecolor="blue" strokeweight="1.5pt">
              <v:path o:connectlocs="2128,0;21554,20090;0,21495"/>
            </v:shape>
            <v:line id="_x0000_s1077" style="position:absolute" from="4902,6441" to="5301,6954" strokecolor="blue" strokeweight="1.5pt"/>
            <v:line id="_x0000_s1078" style="position:absolute" from="4104,6555" to="4332,6612" strokecolor="blue">
              <v:stroke endarrow="block"/>
            </v:line>
            <v:line id="_x0000_s1079" style="position:absolute" from="5031,6597" to="5088,6654" strokecolor="blue">
              <v:stroke endarrow="block"/>
            </v:line>
            <v:shape id="_x0000_s1080" type="#_x0000_t202" style="position:absolute;left:3966;top:6189;width:741;height:456" filled="f" stroked="f">
              <v:textbox>
                <w:txbxContent>
                  <w:p w:rsidR="00E17463" w:rsidRDefault="00E17463" w:rsidP="00E17463">
                    <w:r>
                      <w:t>= 0</w:t>
                    </w:r>
                  </w:p>
                </w:txbxContent>
              </v:textbox>
            </v:shape>
            <v:shape id="_x0000_s1081" type="#_x0000_t202" style="position:absolute;left:3279;top:6006;width:684;height:627" filled="f" stroked="f">
              <v:textbox>
                <w:txbxContent>
                  <w:p w:rsidR="00E17463" w:rsidRDefault="00E17463" w:rsidP="00E17463">
                    <w:r>
                      <w:t>A</w:t>
                    </w:r>
                  </w:p>
                </w:txbxContent>
              </v:textbox>
            </v:shape>
            <v:shape id="_x0000_s1082" type="#_x0000_t202" style="position:absolute;left:2736;top:6498;width:912;height:627" filled="f" stroked="f">
              <v:textbox>
                <w:txbxContent>
                  <w:p w:rsidR="00E17463" w:rsidRDefault="00E17463" w:rsidP="00E17463">
                    <w:r>
                      <w:t>D</w:t>
                    </w:r>
                  </w:p>
                </w:txbxContent>
              </v:textbox>
            </v:shape>
            <v:shape id="_x0000_s1083" type="#_x0000_t202" style="position:absolute;left:4845;top:6156;width:912;height:570" filled="f" stroked="f">
              <v:textbox>
                <w:txbxContent>
                  <w:p w:rsidR="00E17463" w:rsidRDefault="00E17463" w:rsidP="00E17463">
                    <w:r>
                      <w:t>B</w:t>
                    </w:r>
                  </w:p>
                </w:txbxContent>
              </v:textbox>
            </v:shape>
            <v:shape id="_x0000_s1084" type="#_x0000_t202" style="position:absolute;left:5202;top:6669;width:1026;height:513" filled="f" stroked="f">
              <v:textbox>
                <w:txbxContent>
                  <w:p w:rsidR="00E17463" w:rsidRDefault="00E17463" w:rsidP="00E17463">
                    <w:r>
                      <w:t>C</w:t>
                    </w:r>
                  </w:p>
                </w:txbxContent>
              </v:textbox>
            </v:shape>
            <v:line id="_x0000_s1085" style="position:absolute;flip:x" from="3078,6384" to="3534,6783" strokecolor="#f60" strokeweight="1.5pt"/>
            <v:line id="_x0000_s1086" style="position:absolute;flip:x" from="3165,6498" to="3393,6669" strokecolor="#f60">
              <v:stroke endarrow="block"/>
            </v:line>
            <v:shape id="_x0000_s1087" type="#_x0000_t19" style="position:absolute;left:3186;top:6302;width:2078;height:1371;rotation:-1738017fd;flip:x y" coordsize="25415,21650" adj="-6564892,8730,3815" path="wr-17785,,25415,43200,,340,25415,21650nfewr-17785,,25415,43200,,340,25415,21650l3815,21600nsxe">
              <v:path o:connectlocs="0,340;25415,21650;3815,21600"/>
            </v:shape>
            <v:line id="_x0000_s1088" style="position:absolute" from="3876,7296" to="4104,7296" strokecolor="#f60">
              <v:stroke endarrow="block"/>
            </v:line>
            <v:shape id="_x0000_s1089" type="#_x0000_t202" style="position:absolute;left:3933;top:7467;width:798;height:456" filled="f" stroked="f">
              <v:textbox>
                <w:txbxContent>
                  <w:p w:rsidR="00E17463" w:rsidRDefault="00E17463" w:rsidP="00E17463">
                    <w:r>
                      <w:t>= 0</w:t>
                    </w:r>
                  </w:p>
                </w:txbxContent>
              </v:textbox>
            </v:shape>
          </v:group>
        </w:pict>
      </w:r>
    </w:p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/>
    <w:p w:rsidR="00E17463" w:rsidRDefault="00E17463" w:rsidP="00E17463">
      <w:pPr>
        <w:jc w:val="center"/>
      </w:pPr>
    </w:p>
    <w:p w:rsidR="00E17463" w:rsidRDefault="00E17463" w:rsidP="00E17463">
      <w:pPr>
        <w:jc w:val="center"/>
      </w:pPr>
      <w:r>
        <w:t>10.2.7. ábra Munkavégzés elektrosztatikus térben</w:t>
      </w:r>
    </w:p>
    <w:p w:rsidR="00E17463" w:rsidRDefault="00E17463" w:rsidP="00E17463"/>
    <w:p w:rsidR="00E17463" w:rsidRDefault="00E17463" w:rsidP="00E17463">
      <w:pPr>
        <w:jc w:val="both"/>
      </w:pPr>
      <w:r>
        <w:t xml:space="preserve">Másodszor az út legyen A-D-C. Ebben az esetben a D-C szakasz ismét egy körív (amelyen a munka zérus), vagy gömbfelület, és az A-D szakasz sugárirányú (amelyen </w:t>
      </w:r>
      <w:proofErr w:type="spellStart"/>
      <w:r>
        <w:t>atér</w:t>
      </w:r>
      <w:proofErr w:type="spellEnd"/>
      <w:r>
        <w:t xml:space="preserve"> végez pontosan akkora </w:t>
      </w:r>
      <w:proofErr w:type="gramStart"/>
      <w:r>
        <w:t>munkát</w:t>
      </w:r>
      <w:proofErr w:type="gramEnd"/>
      <w:r>
        <w:t xml:space="preserve"> mint a B-C szakaszon. Ezek alapján:</w:t>
      </w:r>
    </w:p>
    <w:p w:rsidR="00E17463" w:rsidRDefault="00E17463" w:rsidP="00E17463"/>
    <w:p w:rsidR="00E17463" w:rsidRPr="00E31C37" w:rsidRDefault="00E17463" w:rsidP="00E17463">
      <w:pPr>
        <w:jc w:val="center"/>
      </w:pPr>
      <w:r>
        <w:t>W</w:t>
      </w:r>
      <w:r>
        <w:rPr>
          <w:vertAlign w:val="subscript"/>
        </w:rPr>
        <w:t xml:space="preserve">ABC </w:t>
      </w:r>
      <w:r>
        <w:t>=W</w:t>
      </w:r>
      <w:r>
        <w:rPr>
          <w:vertAlign w:val="subscript"/>
        </w:rPr>
        <w:t>ADC</w:t>
      </w:r>
      <w:r>
        <w:t>.</w:t>
      </w:r>
    </w:p>
    <w:p w:rsidR="00E17463" w:rsidRDefault="00E17463" w:rsidP="00E17463">
      <w:pPr>
        <w:rPr>
          <w:vertAlign w:val="subscript"/>
        </w:rPr>
      </w:pPr>
    </w:p>
    <w:p w:rsidR="00E17463" w:rsidRDefault="00E17463" w:rsidP="00E17463">
      <w:r>
        <w:t>Ha a testet az A-B-C-D-A úton mozgatjuk az eredő munka zérus lesz, mert:</w:t>
      </w:r>
    </w:p>
    <w:p w:rsidR="00E17463" w:rsidRDefault="00E17463" w:rsidP="00E17463"/>
    <w:p w:rsidR="00E17463" w:rsidRDefault="00E17463" w:rsidP="00E17463">
      <w:pPr>
        <w:jc w:val="center"/>
      </w:pPr>
      <w:r>
        <w:t>W</w:t>
      </w:r>
      <w:r>
        <w:rPr>
          <w:vertAlign w:val="subscript"/>
        </w:rPr>
        <w:t>ABCDA</w:t>
      </w:r>
      <w:r>
        <w:t>=W</w:t>
      </w:r>
      <w:r>
        <w:rPr>
          <w:vertAlign w:val="subscript"/>
        </w:rPr>
        <w:t>ABC</w:t>
      </w:r>
      <w:r>
        <w:t>+W</w:t>
      </w:r>
      <w:r>
        <w:rPr>
          <w:vertAlign w:val="subscript"/>
        </w:rPr>
        <w:t>CDA</w:t>
      </w:r>
      <w:r>
        <w:t>,</w:t>
      </w:r>
    </w:p>
    <w:p w:rsidR="00E17463" w:rsidRDefault="00E17463" w:rsidP="00E17463">
      <w:pPr>
        <w:jc w:val="both"/>
      </w:pPr>
      <w:proofErr w:type="gramStart"/>
      <w:r>
        <w:t>és</w:t>
      </w:r>
      <w:proofErr w:type="gramEnd"/>
      <w:r>
        <w:t xml:space="preserve"> mivel</w:t>
      </w:r>
    </w:p>
    <w:p w:rsidR="00E17463" w:rsidRDefault="00E17463" w:rsidP="00E17463">
      <w:pPr>
        <w:jc w:val="center"/>
      </w:pPr>
      <w:r>
        <w:t>W</w:t>
      </w:r>
      <w:r>
        <w:rPr>
          <w:vertAlign w:val="subscript"/>
        </w:rPr>
        <w:t>CDA</w:t>
      </w:r>
      <w:r>
        <w:t>=-W</w:t>
      </w:r>
      <w:r>
        <w:rPr>
          <w:vertAlign w:val="subscript"/>
        </w:rPr>
        <w:t>ADC</w:t>
      </w:r>
      <w:r>
        <w:t>,</w:t>
      </w:r>
    </w:p>
    <w:p w:rsidR="00E17463" w:rsidRPr="00E31C37" w:rsidRDefault="00E17463" w:rsidP="00E17463">
      <w:pPr>
        <w:jc w:val="both"/>
      </w:pPr>
      <w:proofErr w:type="gramStart"/>
      <w:r>
        <w:t>valamint</w:t>
      </w:r>
      <w:proofErr w:type="gramEnd"/>
    </w:p>
    <w:p w:rsidR="00E17463" w:rsidRPr="00E31C37" w:rsidRDefault="00E17463" w:rsidP="00E17463">
      <w:pPr>
        <w:jc w:val="center"/>
      </w:pPr>
      <w:r>
        <w:t>W</w:t>
      </w:r>
      <w:r>
        <w:rPr>
          <w:vertAlign w:val="subscript"/>
        </w:rPr>
        <w:t xml:space="preserve">ABC </w:t>
      </w:r>
      <w:r>
        <w:t>=W</w:t>
      </w:r>
      <w:r>
        <w:rPr>
          <w:vertAlign w:val="subscript"/>
        </w:rPr>
        <w:t>ADC</w:t>
      </w:r>
      <w:r>
        <w:t>,</w:t>
      </w:r>
    </w:p>
    <w:p w:rsidR="00E17463" w:rsidRDefault="00E17463" w:rsidP="00E17463">
      <w:pPr>
        <w:jc w:val="both"/>
      </w:pPr>
      <w:proofErr w:type="gramStart"/>
      <w:r>
        <w:t>ezért</w:t>
      </w:r>
      <w:proofErr w:type="gramEnd"/>
    </w:p>
    <w:p w:rsidR="00E17463" w:rsidRDefault="00E17463" w:rsidP="00E17463">
      <w:pPr>
        <w:jc w:val="center"/>
      </w:pPr>
      <w:r>
        <w:t>W</w:t>
      </w:r>
      <w:r>
        <w:rPr>
          <w:vertAlign w:val="subscript"/>
        </w:rPr>
        <w:t>ABCDA</w:t>
      </w:r>
      <w:r>
        <w:t>=W</w:t>
      </w:r>
      <w:r>
        <w:rPr>
          <w:vertAlign w:val="subscript"/>
        </w:rPr>
        <w:t>ADC</w:t>
      </w:r>
      <w:r>
        <w:t>+W</w:t>
      </w:r>
      <w:r>
        <w:rPr>
          <w:vertAlign w:val="subscript"/>
        </w:rPr>
        <w:t>CDA</w:t>
      </w:r>
      <w:r>
        <w:t>=0.</w:t>
      </w:r>
    </w:p>
    <w:p w:rsidR="00E17463" w:rsidRDefault="00E17463" w:rsidP="00E17463">
      <w:pPr>
        <w:jc w:val="center"/>
      </w:pPr>
    </w:p>
    <w:p w:rsidR="00E17463" w:rsidRDefault="00E17463" w:rsidP="00E17463">
      <w:r>
        <w:t>Zárt görbén a tér által (v. ellenében) végzett munka zérus.</w:t>
      </w:r>
    </w:p>
    <w:p w:rsidR="00E17463" w:rsidRDefault="00E17463" w:rsidP="00E17463">
      <w:r>
        <w:t>Az elektromos vektortér konzervatív vektortér.</w:t>
      </w:r>
    </w:p>
    <w:p w:rsidR="00E17463" w:rsidRPr="00C561B5" w:rsidRDefault="00E17463" w:rsidP="00E17463"/>
    <w:p w:rsidR="00E17463" w:rsidRPr="00C561B5" w:rsidRDefault="00E17463" w:rsidP="00E17463">
      <w:pPr>
        <w:rPr>
          <w:b/>
        </w:rPr>
      </w:pPr>
      <w:r w:rsidRPr="00C561B5">
        <w:rPr>
          <w:b/>
        </w:rPr>
        <w:t>Homogén villamos mező:</w:t>
      </w:r>
    </w:p>
    <w:p w:rsidR="00E17463" w:rsidRPr="00C561B5" w:rsidRDefault="00E17463" w:rsidP="00E17463"/>
    <w:p w:rsidR="00E17463" w:rsidRDefault="00E17463" w:rsidP="00E17463">
      <w:pPr>
        <w:jc w:val="both"/>
      </w:pPr>
      <w:r>
        <w:t>Vegyünk két vezető síklapot és helyezzük el azokat egymással párhuzamosan, majd kapcsoljunk rájuk U feszültséget úgy, hogy a felső legyen pozitív. Ekkor a kialakuló villamos tér párhuzamos vonalakkal jellemezhető (azaz homogén, mivel a térerősség nagysága mindenütt állandó), az 10.2.8. ábra szerint.</w:t>
      </w:r>
    </w:p>
    <w:p w:rsidR="00E17463" w:rsidRDefault="00E17463" w:rsidP="00E17463">
      <w:pPr>
        <w:jc w:val="both"/>
      </w:pPr>
      <w:r>
        <w:rPr>
          <w:noProof/>
          <w:lang w:eastAsia="zh-CN"/>
        </w:rPr>
        <w:lastRenderedPageBreak/>
        <w:pict>
          <v:group id="_x0000_s1115" style="position:absolute;left:0;text-align:left;margin-left:126pt;margin-top:12.6pt;width:241.8pt;height:111.6pt;z-index:251668480" coordorigin="3937,6457" coordsize="4836,2232">
            <v:shape id="_x0000_s1116" type="#_x0000_t202" style="position:absolute;left:5737;top:8257;width:576;height:432" filled="f" stroked="f">
              <v:textbox>
                <w:txbxContent>
                  <w:p w:rsidR="00E17463" w:rsidRDefault="00E17463" w:rsidP="00E17463">
                    <w:r>
                      <w:t>-</w:t>
                    </w:r>
                  </w:p>
                </w:txbxContent>
              </v:textbox>
            </v:shape>
            <v:shape id="_x0000_s1117" type="#_x0000_t202" style="position:absolute;left:5917;top:6457;width:576;height:432" filled="f" stroked="f">
              <v:textbox>
                <w:txbxContent>
                  <w:p w:rsidR="00E17463" w:rsidRDefault="00E17463" w:rsidP="00E17463">
                    <w:r>
                      <w:t>+</w:t>
                    </w:r>
                  </w:p>
                </w:txbxContent>
              </v:textbox>
            </v:shape>
            <v:shape id="_x0000_s1118" type="#_x0000_t202" style="position:absolute;left:7909;top:7333;width:864;height:576" filled="f" stroked="f">
              <v:textbox>
                <w:txbxContent>
                  <w:p w:rsidR="00E17463" w:rsidRDefault="00E17463" w:rsidP="00E17463">
                    <w:r>
                      <w:t>d, U</w:t>
                    </w:r>
                  </w:p>
                </w:txbxContent>
              </v:textbox>
            </v:shape>
            <v:line id="_x0000_s1119" style="position:absolute" from="4021,6901" to="8053,6901" strokeweight="1.5pt"/>
            <v:line id="_x0000_s1120" style="position:absolute" from="4021,8197" to="8053,8197" strokeweight="1.5pt"/>
            <v:line id="_x0000_s1121" style="position:absolute" from="4309,6965" to="4309,8110">
              <v:stroke endarrow="open"/>
            </v:line>
            <v:line id="_x0000_s1122" style="position:absolute" from="4885,6975" to="4885,8120">
              <v:stroke endarrow="open"/>
            </v:line>
            <v:line id="_x0000_s1123" style="position:absolute" from="5749,6985" to="5749,8130">
              <v:stroke endarrow="open"/>
            </v:line>
            <v:line id="_x0000_s1124" style="position:absolute" from="6757,6975" to="6757,8120">
              <v:stroke endarrow="open"/>
            </v:line>
            <v:line id="_x0000_s1125" style="position:absolute" from="4741,7189" to="7189,7189"/>
            <v:line id="_x0000_s1126" style="position:absolute" from="4741,7621" to="7189,7621"/>
            <v:shape id="_x0000_s1127" type="#_x0000_t202" style="position:absolute;left:3937;top:7333;width:576;height:432" filled="f" stroked="f">
              <v:textbox>
                <w:txbxContent>
                  <w:p w:rsidR="00E17463" w:rsidRDefault="00E17463" w:rsidP="00E17463">
                    <w:r>
                      <w:t>E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28" type="#_x0000_t87" style="position:absolute;left:5461;top:7189;width:144;height:432"/>
            <v:shape id="_x0000_s1129" type="#_x0000_t202" style="position:absolute;left:4900;top:7174;width:864;height:576" filled="f" stroked="f">
              <v:textbox>
                <w:txbxContent>
                  <w:p w:rsidR="00E17463" w:rsidRDefault="00E17463" w:rsidP="00E17463">
                    <w:pPr>
                      <w:rPr>
                        <w:vertAlign w:val="subscript"/>
                      </w:rPr>
                    </w:pPr>
                    <w:r>
                      <w:t>U</w:t>
                    </w:r>
                    <w:r>
                      <w:rPr>
                        <w:vertAlign w:val="subscript"/>
                      </w:rPr>
                      <w:t>AB</w:t>
                    </w:r>
                  </w:p>
                </w:txbxContent>
              </v:textbox>
            </v:shape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30" type="#_x0000_t187" style="position:absolute;left:5893;top:7114;width:144;height:144" fillcolor="black"/>
            <v:shape id="_x0000_s1131" type="#_x0000_t187" style="position:absolute;left:6439;top:7552;width:144;height:144" fillcolor="black"/>
            <v:line id="_x0000_s1132" style="position:absolute" from="5953,7189" to="6529,7621">
              <v:stroke endarrow="block"/>
            </v:line>
            <v:shape id="_x0000_s1133" type="#_x0000_t19" style="position:absolute;left:5893;top:7189;width:576;height:432">
              <v:stroke endarrow="block"/>
            </v:shape>
            <v:shape id="_x0000_s1134" type="#_x0000_t202" style="position:absolute;left:5659;top:6817;width:576;height:576" filled="f" stroked="f">
              <v:textbox>
                <w:txbxContent>
                  <w:p w:rsidR="00E17463" w:rsidRDefault="00E17463" w:rsidP="00E17463">
                    <w:r>
                      <w:t>A</w:t>
                    </w:r>
                  </w:p>
                </w:txbxContent>
              </v:textbox>
            </v:shape>
            <v:shape id="_x0000_s1135" type="#_x0000_t202" style="position:absolute;left:6241;top:7567;width:576;height:432" filled="f" stroked="f">
              <v:textbox>
                <w:txbxContent>
                  <w:p w:rsidR="00E17463" w:rsidRDefault="00E17463" w:rsidP="00E17463">
                    <w:r>
                      <w:t>BB</w:t>
                    </w:r>
                  </w:p>
                </w:txbxContent>
              </v:textbox>
            </v:shape>
            <v:line id="_x0000_s1136" style="position:absolute" from="7045,7189" to="7045,7621">
              <v:stroke startarrow="block" endarrow="block"/>
            </v:line>
            <v:shape id="_x0000_s1137" type="#_x0000_t202" style="position:absolute;left:7045;top:7189;width:720;height:720" filled="f" stroked="f">
              <v:textbox>
                <w:txbxContent>
                  <w:p w:rsidR="00E17463" w:rsidRDefault="00E17463" w:rsidP="00E17463">
                    <w:pPr>
                      <w:rPr>
                        <w:vertAlign w:val="subscript"/>
                      </w:rPr>
                    </w:pPr>
                    <w:proofErr w:type="spellStart"/>
                    <w:r>
                      <w:t>d</w:t>
                    </w:r>
                    <w:r>
                      <w:rPr>
                        <w:vertAlign w:val="subscript"/>
                      </w:rPr>
                      <w:t>AB</w:t>
                    </w:r>
                    <w:proofErr w:type="spellEnd"/>
                  </w:p>
                </w:txbxContent>
              </v:textbox>
            </v:shape>
            <v:line id="_x0000_s1138" style="position:absolute" from="7909,6901" to="7909,8197">
              <v:stroke startarrow="block" endarrow="block"/>
            </v:line>
          </v:group>
        </w:pict>
      </w:r>
    </w:p>
    <w:p w:rsidR="00E17463" w:rsidRDefault="00E17463" w:rsidP="00E17463">
      <w:pPr>
        <w:rPr>
          <w:noProof/>
        </w:rPr>
      </w:pPr>
      <w:r>
        <w:rPr>
          <w:noProof/>
        </w:rPr>
        <w:t xml:space="preserve">                            </w:t>
      </w:r>
    </w:p>
    <w:p w:rsidR="00E17463" w:rsidRDefault="00E17463" w:rsidP="00E17463">
      <w:pPr>
        <w:rPr>
          <w:noProof/>
        </w:rPr>
      </w:pPr>
      <w:r>
        <w:rPr>
          <w:noProof/>
        </w:rPr>
        <w:t xml:space="preserve">                              </w:t>
      </w:r>
    </w:p>
    <w:p w:rsidR="00E17463" w:rsidRDefault="00E17463" w:rsidP="00E17463">
      <w:pPr>
        <w:rPr>
          <w:noProof/>
        </w:rPr>
      </w:pPr>
      <w:r>
        <w:rPr>
          <w:noProof/>
        </w:rPr>
        <w:t xml:space="preserve">         </w:t>
      </w:r>
    </w:p>
    <w:p w:rsidR="00E17463" w:rsidRDefault="00E17463" w:rsidP="00E17463">
      <w:pPr>
        <w:rPr>
          <w:noProof/>
        </w:rPr>
      </w:pPr>
    </w:p>
    <w:p w:rsidR="00E17463" w:rsidRDefault="00E17463" w:rsidP="00E17463">
      <w:pPr>
        <w:rPr>
          <w:noProof/>
        </w:rPr>
      </w:pPr>
    </w:p>
    <w:p w:rsidR="00E17463" w:rsidRDefault="00E17463" w:rsidP="00E17463">
      <w:pPr>
        <w:rPr>
          <w:noProof/>
        </w:rPr>
      </w:pPr>
    </w:p>
    <w:p w:rsidR="00E17463" w:rsidRDefault="00E17463" w:rsidP="00E17463">
      <w:pPr>
        <w:jc w:val="center"/>
        <w:rPr>
          <w:noProof/>
        </w:rPr>
      </w:pPr>
    </w:p>
    <w:p w:rsidR="00E17463" w:rsidRDefault="00E17463" w:rsidP="00E17463">
      <w:pPr>
        <w:jc w:val="center"/>
        <w:rPr>
          <w:noProof/>
        </w:rPr>
      </w:pPr>
    </w:p>
    <w:p w:rsidR="00E17463" w:rsidRDefault="00E17463" w:rsidP="00E17463">
      <w:pPr>
        <w:jc w:val="center"/>
        <w:rPr>
          <w:noProof/>
        </w:rPr>
      </w:pPr>
    </w:p>
    <w:p w:rsidR="00E17463" w:rsidRDefault="00E17463" w:rsidP="00E17463">
      <w:pPr>
        <w:jc w:val="center"/>
        <w:rPr>
          <w:noProof/>
        </w:rPr>
      </w:pPr>
      <w:r>
        <w:t>10.2.8</w:t>
      </w:r>
      <w:r>
        <w:rPr>
          <w:noProof/>
        </w:rPr>
        <w:t>. ábra Homogén villamos mező</w:t>
      </w:r>
    </w:p>
    <w:p w:rsidR="00E17463" w:rsidRDefault="00E17463" w:rsidP="00E17463">
      <w:pPr>
        <w:rPr>
          <w:noProof/>
        </w:rPr>
      </w:pPr>
    </w:p>
    <w:p w:rsidR="00E17463" w:rsidRDefault="00E17463" w:rsidP="00E17463">
      <w:pPr>
        <w:rPr>
          <w:noProof/>
        </w:rPr>
      </w:pPr>
      <w:r>
        <w:rPr>
          <w:noProof/>
        </w:rPr>
        <w:t>Az 5.1.8 egyenletből következik, hogy</w:t>
      </w:r>
    </w:p>
    <w:p w:rsidR="00E17463" w:rsidRDefault="00E17463" w:rsidP="00E17463">
      <w:pPr>
        <w:jc w:val="center"/>
      </w:pPr>
      <w:r w:rsidRPr="001174D2">
        <w:rPr>
          <w:position w:val="-24"/>
        </w:rPr>
        <w:object w:dxaOrig="700" w:dyaOrig="620">
          <v:shape id="_x0000_i1050" type="#_x0000_t75" style="width:35.25pt;height:30.75pt" o:ole="">
            <v:imagedata r:id="rId69" o:title=""/>
          </v:shape>
          <o:OLEObject Type="Embed" ProgID="Equation.3" ShapeID="_x0000_i1050" DrawAspect="Content" ObjectID="_1422647561" r:id="rId70"/>
        </w:object>
      </w:r>
      <w:r>
        <w:t>,</w:t>
      </w:r>
    </w:p>
    <w:p w:rsidR="00E17463" w:rsidRDefault="00E17463" w:rsidP="00E17463">
      <w:pPr>
        <w:jc w:val="both"/>
      </w:pPr>
    </w:p>
    <w:p w:rsidR="00E17463" w:rsidRDefault="00E17463" w:rsidP="00E17463">
      <w:pPr>
        <w:jc w:val="both"/>
        <w:rPr>
          <w:noProof/>
        </w:rPr>
      </w:pPr>
      <w:r>
        <w:t>és az is, ha veszünk két pontot (A és B) az 10.2.8. ábrán, akkor az ott alkalmazott jelölésekkel:</w:t>
      </w:r>
    </w:p>
    <w:p w:rsidR="00E17463" w:rsidRDefault="00E17463" w:rsidP="00E17463">
      <w:pPr>
        <w:rPr>
          <w:noProof/>
        </w:rPr>
      </w:pPr>
    </w:p>
    <w:p w:rsidR="00E17463" w:rsidRDefault="00E17463" w:rsidP="00E17463">
      <w:pPr>
        <w:jc w:val="center"/>
        <w:rPr>
          <w:noProof/>
        </w:rPr>
      </w:pPr>
      <w:r w:rsidRPr="001174D2">
        <w:rPr>
          <w:position w:val="-10"/>
        </w:rPr>
        <w:object w:dxaOrig="1320" w:dyaOrig="340">
          <v:shape id="_x0000_i1051" type="#_x0000_t75" style="width:66pt;height:17.25pt" o:ole="">
            <v:imagedata r:id="rId71" o:title=""/>
          </v:shape>
          <o:OLEObject Type="Embed" ProgID="Equation.3" ShapeID="_x0000_i1051" DrawAspect="Content" ObjectID="_1422647562" r:id="rId72"/>
        </w:object>
      </w:r>
      <w:r>
        <w:t>.</w:t>
      </w:r>
    </w:p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463"/>
    <w:rsid w:val="006F6305"/>
    <w:rsid w:val="00E17463"/>
    <w:rsid w:val="00E30757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  <o:rules v:ext="edit">
        <o:r id="V:Rule1" type="arc" idref="#_x0000_s1037"/>
        <o:r id="V:Rule2" type="arc" idref="#_x0000_s1100"/>
        <o:r id="V:Rule3" type="arc" idref="#_x0000_s1074"/>
        <o:r id="V:Rule4" type="arc" idref="#_x0000_s1075"/>
        <o:r id="V:Rule5" type="arc" idref="#_x0000_s1076"/>
        <o:r id="V:Rule6" type="arc" idref="#_x0000_s1087"/>
        <o:r id="V:Rule7" type="arc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463"/>
    <w:rPr>
      <w:rFonts w:eastAsia="MS Mincho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E174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E17463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lcm">
    <w:name w:val="Subtitle"/>
    <w:basedOn w:val="Norml"/>
    <w:link w:val="AlcmChar"/>
    <w:qFormat/>
    <w:rsid w:val="00E17463"/>
    <w:pPr>
      <w:jc w:val="center"/>
    </w:pPr>
    <w:rPr>
      <w:rFonts w:eastAsia="Times New Roman"/>
      <w:b/>
      <w:sz w:val="72"/>
      <w:szCs w:val="20"/>
    </w:rPr>
  </w:style>
  <w:style w:type="character" w:customStyle="1" w:styleId="AlcmChar">
    <w:name w:val="Alcím Char"/>
    <w:basedOn w:val="Bekezdsalapbettpusa"/>
    <w:link w:val="Alcm"/>
    <w:rsid w:val="00E17463"/>
    <w:rPr>
      <w:b/>
      <w:sz w:val="7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977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2013-02-17T21:58:00Z</dcterms:created>
  <dcterms:modified xsi:type="dcterms:W3CDTF">2013-02-17T22:05:00Z</dcterms:modified>
</cp:coreProperties>
</file>